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b/>
          <w:bCs/>
          <w:sz w:val="22"/>
          <w:szCs w:val="22"/>
        </w:rPr>
      </w:pPr>
      <w:bookmarkStart w:id="5" w:name="_GoBack"/>
      <w:bookmarkEnd w:id="5"/>
      <w:r>
        <w:rPr>
          <w:b/>
          <w:bCs/>
          <w:sz w:val="22"/>
          <w:szCs w:val="22"/>
        </w:rPr>
        <w:t>3GPP TSG RAN WG1 #10</w:t>
      </w:r>
      <w:r>
        <w:rPr>
          <w:rFonts w:eastAsia="宋体"/>
          <w:b/>
          <w:bCs/>
          <w:sz w:val="22"/>
          <w:szCs w:val="22"/>
          <w:lang w:eastAsia="zh-CN"/>
        </w:rPr>
        <w:t>5</w:t>
      </w:r>
      <w:r>
        <w:rPr>
          <w:b/>
          <w:bCs/>
          <w:sz w:val="22"/>
          <w:szCs w:val="22"/>
        </w:rPr>
        <w:t>-e                                                                                 R1-</w:t>
      </w:r>
      <w:r>
        <w:rPr>
          <w:rFonts w:hint="eastAsia" w:eastAsia="宋体"/>
          <w:b/>
          <w:bCs/>
          <w:sz w:val="22"/>
          <w:szCs w:val="22"/>
          <w:lang w:eastAsia="zh-CN"/>
        </w:rPr>
        <w:t>2104771</w:t>
      </w:r>
    </w:p>
    <w:p>
      <w:pPr>
        <w:tabs>
          <w:tab w:val="center" w:pos="4536"/>
          <w:tab w:val="right" w:pos="9072"/>
        </w:tabs>
        <w:rPr>
          <w:rFonts w:eastAsia="MS Mincho"/>
          <w:b/>
          <w:bCs/>
          <w:sz w:val="22"/>
          <w:szCs w:val="22"/>
          <w:lang w:eastAsia="ja-JP"/>
        </w:rPr>
      </w:pPr>
      <w:r>
        <w:rPr>
          <w:rFonts w:eastAsia="MS Mincho"/>
          <w:b/>
          <w:bCs/>
          <w:sz w:val="22"/>
          <w:szCs w:val="22"/>
          <w:lang w:eastAsia="ja-JP"/>
        </w:rPr>
        <w:t xml:space="preserve">e-Meeting, </w:t>
      </w:r>
      <w:r>
        <w:rPr>
          <w:rFonts w:eastAsia="宋体"/>
          <w:b/>
          <w:bCs/>
          <w:sz w:val="22"/>
          <w:szCs w:val="22"/>
          <w:lang w:eastAsia="zh-CN"/>
        </w:rPr>
        <w:t>May</w:t>
      </w:r>
      <w:r>
        <w:rPr>
          <w:rFonts w:eastAsia="MS Mincho"/>
          <w:b/>
          <w:bCs/>
          <w:sz w:val="22"/>
          <w:szCs w:val="22"/>
          <w:lang w:eastAsia="ja-JP"/>
        </w:rPr>
        <w:t xml:space="preserve"> 1</w:t>
      </w:r>
      <w:r>
        <w:rPr>
          <w:rFonts w:eastAsia="宋体"/>
          <w:b/>
          <w:bCs/>
          <w:sz w:val="22"/>
          <w:szCs w:val="22"/>
          <w:lang w:eastAsia="zh-CN"/>
        </w:rPr>
        <w:t>0</w:t>
      </w:r>
      <w:r>
        <w:rPr>
          <w:rFonts w:eastAsia="MS Mincho"/>
          <w:b/>
          <w:bCs/>
          <w:sz w:val="22"/>
          <w:szCs w:val="22"/>
          <w:vertAlign w:val="superscript"/>
          <w:lang w:eastAsia="ja-JP"/>
        </w:rPr>
        <w:t>th</w:t>
      </w:r>
      <w:r>
        <w:rPr>
          <w:rFonts w:eastAsia="MS Mincho"/>
          <w:b/>
          <w:bCs/>
          <w:sz w:val="22"/>
          <w:szCs w:val="22"/>
          <w:lang w:eastAsia="ja-JP"/>
        </w:rPr>
        <w:t xml:space="preserve"> –2</w:t>
      </w:r>
      <w:r>
        <w:rPr>
          <w:rFonts w:eastAsia="宋体"/>
          <w:b/>
          <w:bCs/>
          <w:sz w:val="22"/>
          <w:szCs w:val="22"/>
          <w:lang w:eastAsia="zh-CN"/>
        </w:rPr>
        <w:t>7</w:t>
      </w:r>
      <w:r>
        <w:rPr>
          <w:rFonts w:eastAsia="MS Mincho"/>
          <w:b/>
          <w:bCs/>
          <w:sz w:val="22"/>
          <w:szCs w:val="22"/>
          <w:vertAlign w:val="superscript"/>
          <w:lang w:eastAsia="ja-JP"/>
        </w:rPr>
        <w:t>th</w:t>
      </w:r>
      <w:r>
        <w:rPr>
          <w:rFonts w:eastAsia="MS Mincho"/>
          <w:b/>
          <w:bCs/>
          <w:sz w:val="22"/>
          <w:szCs w:val="22"/>
          <w:lang w:eastAsia="ja-JP"/>
        </w:rPr>
        <w:t xml:space="preserve"> , 2021</w:t>
      </w:r>
    </w:p>
    <w:p>
      <w:pPr>
        <w:pStyle w:val="14"/>
        <w:rPr>
          <w:rFonts w:ascii="Times New Roman" w:hAnsi="Times New Roman" w:eastAsia="宋体"/>
          <w:sz w:val="22"/>
          <w:lang w:eastAsia="zh-CN"/>
        </w:rPr>
      </w:pPr>
    </w:p>
    <w:p>
      <w:pPr>
        <w:pStyle w:val="14"/>
        <w:tabs>
          <w:tab w:val="left" w:pos="1800"/>
          <w:tab w:val="clear" w:pos="4536"/>
        </w:tabs>
        <w:ind w:left="1800" w:hanging="1800"/>
        <w:rPr>
          <w:rFonts w:ascii="Times New Roman" w:hAnsi="Times New Roman" w:eastAsia="宋体"/>
          <w:sz w:val="22"/>
          <w:lang w:eastAsia="zh-CN"/>
        </w:rPr>
      </w:pPr>
      <w:r>
        <w:rPr>
          <w:rFonts w:ascii="Times New Roman" w:hAnsi="Times New Roman" w:eastAsia="宋体"/>
          <w:sz w:val="22"/>
          <w:lang w:eastAsia="zh-CN"/>
        </w:rPr>
        <w:t>Source:</w:t>
      </w:r>
      <w:r>
        <w:rPr>
          <w:rFonts w:ascii="Times New Roman" w:hAnsi="Times New Roman" w:eastAsia="宋体"/>
          <w:sz w:val="22"/>
          <w:lang w:eastAsia="zh-CN"/>
        </w:rPr>
        <w:tab/>
      </w:r>
      <w:r>
        <w:rPr>
          <w:rFonts w:ascii="Times New Roman" w:hAnsi="Times New Roman" w:eastAsia="宋体"/>
          <w:sz w:val="22"/>
          <w:lang w:eastAsia="zh-CN"/>
        </w:rPr>
        <w:t>OPPO</w:t>
      </w:r>
    </w:p>
    <w:p>
      <w:pPr>
        <w:pStyle w:val="14"/>
        <w:tabs>
          <w:tab w:val="left" w:pos="1800"/>
          <w:tab w:val="clear" w:pos="4536"/>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r>
      <w:r>
        <w:rPr>
          <w:rFonts w:ascii="Times New Roman" w:hAnsi="Times New Roman"/>
          <w:sz w:val="22"/>
        </w:rPr>
        <w:t>Discussion on enhancement of UL time and frequency synchronization</w:t>
      </w:r>
    </w:p>
    <w:p>
      <w:pPr>
        <w:pStyle w:val="14"/>
        <w:tabs>
          <w:tab w:val="left" w:pos="1800"/>
        </w:tabs>
        <w:rPr>
          <w:rFonts w:ascii="Times New Roman" w:hAnsi="Times New Roman" w:eastAsia="宋体"/>
          <w:sz w:val="22"/>
          <w:lang w:eastAsia="zh-CN"/>
        </w:rPr>
      </w:pPr>
      <w:r>
        <w:rPr>
          <w:rFonts w:ascii="Times New Roman" w:hAnsi="Times New Roman"/>
          <w:sz w:val="22"/>
        </w:rPr>
        <w:t>Agenda Item:</w:t>
      </w:r>
      <w:r>
        <w:rPr>
          <w:rFonts w:ascii="Times New Roman" w:hAnsi="Times New Roman"/>
          <w:sz w:val="22"/>
        </w:rPr>
        <w:tab/>
      </w:r>
      <w:r>
        <w:rPr>
          <w:rFonts w:ascii="Times New Roman" w:hAnsi="Times New Roman" w:eastAsia="宋体"/>
          <w:sz w:val="22"/>
          <w:lang w:eastAsia="zh-CN"/>
        </w:rPr>
        <w:t>8.4.2</w:t>
      </w:r>
    </w:p>
    <w:p>
      <w:pPr>
        <w:pStyle w:val="14"/>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and Decision</w:t>
      </w:r>
    </w:p>
    <w:p>
      <w:pPr>
        <w:pBdr>
          <w:bottom w:val="single" w:color="auto" w:sz="4" w:space="1"/>
        </w:pBdr>
        <w:tabs>
          <w:tab w:val="left" w:pos="2552"/>
        </w:tabs>
      </w:pPr>
    </w:p>
    <w:p>
      <w:pPr>
        <w:pStyle w:val="2"/>
        <w:spacing w:before="180"/>
        <w:ind w:left="562" w:hanging="562"/>
        <w:rPr>
          <w:rFonts w:ascii="Times New Roman" w:hAnsi="Times New Roman" w:cs="Times New Roman"/>
        </w:rPr>
      </w:pPr>
      <w:r>
        <w:rPr>
          <w:rFonts w:ascii="Times New Roman" w:hAnsi="Times New Roman" w:cs="Times New Roman"/>
        </w:rPr>
        <w:t>Introduction</w:t>
      </w:r>
    </w:p>
    <w:p>
      <w:pPr>
        <w:pStyle w:val="3"/>
      </w:pPr>
      <w:r>
        <w:t>In the RAN1#104</w:t>
      </w:r>
      <w:r>
        <w:rPr>
          <w:rFonts w:eastAsia="宋体"/>
          <w:lang w:eastAsia="zh-CN"/>
        </w:rPr>
        <w:t>bis-</w:t>
      </w:r>
      <w:r>
        <w:t>e meeting, the potential enhancements for UL time and frequency synchronization were extensively discussed and we have reached the following agreements [1]:</w:t>
      </w:r>
    </w:p>
    <w:p>
      <w:r>
        <w:rPr>
          <w:highlight w:val="green"/>
        </w:rPr>
        <w:t>Agreement:</w:t>
      </w:r>
    </w:p>
    <w:p>
      <w:pPr>
        <w:rPr>
          <w:color w:val="000000"/>
          <w:sz w:val="18"/>
        </w:rPr>
      </w:pPr>
      <w:r>
        <w:rPr>
          <w:color w:val="000000"/>
          <w:szCs w:val="22"/>
        </w:rPr>
        <w:t>The Timing Advance applied by an NR NTN UE in</w:t>
      </w:r>
      <w:r>
        <w:rPr>
          <w:rStyle w:val="40"/>
          <w:color w:val="000000"/>
          <w:szCs w:val="22"/>
        </w:rPr>
        <w:t> </w:t>
      </w:r>
      <w:r>
        <w:rPr>
          <w:color w:val="000000"/>
          <w:szCs w:val="22"/>
        </w:rPr>
        <w:t>RRC_IDLE/INACTIVE and RRC_CONNECTED</w:t>
      </w:r>
      <w:r>
        <w:rPr>
          <w:rStyle w:val="40"/>
          <w:color w:val="000000"/>
          <w:szCs w:val="22"/>
        </w:rPr>
        <w:t> </w:t>
      </w:r>
      <w:r>
        <w:rPr>
          <w:color w:val="000000"/>
          <w:szCs w:val="22"/>
        </w:rPr>
        <w:t>is given by:</w:t>
      </w:r>
    </w:p>
    <w:p>
      <w:pPr>
        <w:jc w:val="center"/>
        <w:rPr>
          <w:color w:val="000000"/>
          <w:sz w:val="18"/>
        </w:rPr>
      </w:pPr>
      <m:oMathPara>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T</m:t>
              </m:r>
              <m:ctrlPr>
                <w:rPr>
                  <w:rFonts w:ascii="Cambria Math" w:hAnsi="Cambria Math"/>
                </w:rPr>
              </m:ctrlPr>
            </m:e>
            <m:sub>
              <m:r>
                <m:rPr>
                  <m:sty m:val="b"/>
                </m:rPr>
                <w:rPr>
                  <w:rFonts w:ascii="Cambria Math" w:hAnsi="Cambria Math" w:eastAsia="Calibri"/>
                  <w:szCs w:val="22"/>
                  <w:lang w:eastAsia="zh-CN"/>
                </w:rPr>
                <m:t>TA</m:t>
              </m:r>
              <m:ctrlPr>
                <w:rPr>
                  <w:rFonts w:ascii="Cambria Math" w:hAnsi="Cambria Math"/>
                </w:rPr>
              </m:ctrlPr>
            </m:sub>
          </m:sSub>
          <m:r>
            <m:rPr>
              <m:sty m:val="b"/>
            </m:rPr>
            <w:rPr>
              <w:rFonts w:ascii="Cambria Math" w:hAnsi="Cambria Math" w:eastAsia="Calibri"/>
              <w:szCs w:val="22"/>
              <w:lang w:eastAsia="zh-CN"/>
            </w:rPr>
            <m:t>=</m:t>
          </m:r>
          <m:d>
            <m:dPr>
              <m:ctrlPr>
                <w:rPr>
                  <w:rFonts w:ascii="Cambria Math" w:hAnsi="Cambria Math" w:eastAsia="Calibri"/>
                  <w:b/>
                  <w:szCs w:val="22"/>
                  <w:lang w:eastAsia="zh-CN"/>
                </w:rPr>
              </m:ctrlPr>
            </m:dPr>
            <m:e>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m:t>
                  </m:r>
                  <m:ctrlPr>
                    <w:rPr>
                      <w:rFonts w:ascii="Cambria Math" w:hAnsi="Cambria Math"/>
                    </w:rPr>
                  </m:ctrlPr>
                </m:sub>
              </m:sSub>
              <m:r>
                <m:rPr>
                  <m:sty m:val="b"/>
                </m:rPr>
                <w:rPr>
                  <w:rFonts w:ascii="Cambria Math" w:hAnsi="Cambria Math" w:eastAsia="Calibri"/>
                  <w:szCs w:val="22"/>
                  <w:lang w:eastAsia="zh-CN"/>
                </w:rPr>
                <m:t>+</m:t>
              </m:r>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TA,UE-specific</m:t>
                  </m:r>
                  <m:ctrlPr>
                    <w:rPr>
                      <w:rFonts w:ascii="Cambria Math" w:hAnsi="Cambria Math"/>
                    </w:rPr>
                  </m:ctrlPr>
                </m:sub>
              </m:sSub>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TA,common</m:t>
                  </m:r>
                  <m:ctrlPr>
                    <w:rPr>
                      <w:rFonts w:ascii="Cambria Math" w:hAnsi="Cambria Math"/>
                    </w:rPr>
                  </m:ctrlPr>
                </m:sub>
              </m:sSub>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TA,offset</m:t>
                  </m:r>
                  <m:ctrlPr>
                    <w:rPr>
                      <w:rFonts w:ascii="Cambria Math" w:hAnsi="Cambria Math"/>
                    </w:rPr>
                  </m:ctrlPr>
                </m:sub>
              </m:sSub>
              <m:ctrlPr>
                <w:rPr>
                  <w:rFonts w:ascii="Cambria Math" w:hAnsi="Cambria Math" w:eastAsia="Calibri"/>
                  <w:b/>
                  <w:szCs w:val="22"/>
                  <w:lang w:eastAsia="zh-CN"/>
                </w:rPr>
              </m:ctrlPr>
            </m:e>
          </m:d>
          <m:r>
            <m:rPr>
              <m:sty m:val="b"/>
            </m:rPr>
            <w:rPr>
              <w:rFonts w:ascii="Cambria Math" w:hAnsi="Cambria Math" w:eastAsia="Calibri"/>
              <w:szCs w:val="22"/>
              <w:lang w:eastAsia="zh-CN"/>
            </w:rPr>
            <m:t>×</m:t>
          </m:r>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T</m:t>
              </m:r>
              <m:ctrlPr>
                <w:rPr>
                  <w:rFonts w:ascii="Cambria Math" w:hAnsi="Cambria Math" w:eastAsia="Calibri"/>
                  <w:b/>
                  <w:szCs w:val="22"/>
                  <w:lang w:eastAsia="zh-CN"/>
                </w:rPr>
              </m:ctrlPr>
            </m:e>
            <m:sub>
              <m:r>
                <m:rPr>
                  <m:sty m:val="b"/>
                </m:rPr>
                <w:rPr>
                  <w:rFonts w:ascii="Cambria Math" w:hAnsi="Cambria Math" w:eastAsia="Calibri"/>
                  <w:szCs w:val="22"/>
                  <w:lang w:eastAsia="zh-CN"/>
                </w:rPr>
                <m:t>c</m:t>
              </m:r>
              <m:ctrlPr>
                <w:rPr>
                  <w:rFonts w:ascii="Cambria Math" w:hAnsi="Cambria Math" w:eastAsia="Calibri"/>
                  <w:b/>
                  <w:szCs w:val="22"/>
                  <w:lang w:eastAsia="zh-CN"/>
                </w:rPr>
              </m:ctrlPr>
            </m:sub>
          </m:sSub>
        </m:oMath>
      </m:oMathPara>
    </w:p>
    <w:p>
      <w:pPr>
        <w:rPr>
          <w:color w:val="000000"/>
          <w:sz w:val="18"/>
          <w:lang w:val="fr-FR"/>
        </w:rPr>
      </w:pPr>
      <w:r>
        <w:rPr>
          <w:color w:val="000000"/>
          <w:szCs w:val="22"/>
        </w:rPr>
        <w:t>Where:</w:t>
      </w:r>
    </w:p>
    <w:p>
      <w:pPr>
        <w:numPr>
          <w:ilvl w:val="0"/>
          <w:numId w:val="7"/>
        </w:numPr>
        <w:rPr>
          <w:color w:val="000000"/>
          <w:sz w:val="18"/>
        </w:rPr>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m:t>
            </m:r>
            <m:ctrlPr>
              <w:rPr>
                <w:rFonts w:ascii="Cambria Math" w:hAnsi="Cambria Math"/>
              </w:rPr>
            </m:ctrlPr>
          </m:sub>
        </m:sSub>
      </m:oMath>
      <w:r>
        <w:rPr>
          <w:rStyle w:val="40"/>
          <w:color w:val="000000"/>
          <w:sz w:val="18"/>
        </w:rPr>
        <w:t> </w:t>
      </w:r>
      <w:r>
        <w:rPr>
          <w:rFonts w:eastAsia="宋体"/>
          <w:i/>
          <w:iCs/>
          <w:color w:val="000000"/>
          <w:sz w:val="18"/>
        </w:rPr>
        <w:t> </w:t>
      </w:r>
      <w:r>
        <w:rPr>
          <w:color w:val="000000"/>
          <w:szCs w:val="22"/>
        </w:rPr>
        <w:t>is defined as 0 for PRACH and updated based on TA Command field in msg2/msgB and MAC CE TA command.</w:t>
      </w:r>
      <w:r>
        <w:rPr>
          <w:color w:val="000000"/>
          <w:sz w:val="18"/>
        </w:rPr>
        <w:t xml:space="preserve"> </w:t>
      </w:r>
    </w:p>
    <w:p>
      <w:pPr>
        <w:numPr>
          <w:ilvl w:val="1"/>
          <w:numId w:val="7"/>
        </w:numPr>
        <w:rPr>
          <w:sz w:val="18"/>
        </w:rPr>
      </w:pPr>
      <w:r>
        <w:rPr>
          <w:szCs w:val="22"/>
        </w:rPr>
        <w:t>FFS: details of</w:t>
      </w:r>
      <w:r>
        <w:rPr>
          <w:rStyle w:val="40"/>
          <w:szCs w:val="22"/>
        </w:rPr>
        <w:t> </w:t>
      </w:r>
      <w:r>
        <w:rPr>
          <w:szCs w:val="22"/>
        </w:rPr>
        <w:t>N</w:t>
      </w:r>
      <w:r>
        <w:rPr>
          <w:szCs w:val="22"/>
          <w:vertAlign w:val="subscript"/>
        </w:rPr>
        <w:t>TA</w:t>
      </w:r>
      <w:r>
        <w:rPr>
          <w:rStyle w:val="40"/>
          <w:szCs w:val="22"/>
        </w:rPr>
        <w:t> </w:t>
      </w:r>
      <w:r>
        <w:rPr>
          <w:szCs w:val="22"/>
        </w:rPr>
        <w:t>update/accumulation.</w:t>
      </w:r>
    </w:p>
    <w:p>
      <w:pPr>
        <w:numPr>
          <w:ilvl w:val="0"/>
          <w:numId w:val="7"/>
        </w:numPr>
        <w:rPr>
          <w:sz w:val="18"/>
        </w:rPr>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TA,UE-specific</m:t>
            </m:r>
            <m:ctrlPr>
              <w:rPr>
                <w:rFonts w:ascii="Cambria Math" w:hAnsi="Cambria Math"/>
              </w:rPr>
            </m:ctrlPr>
          </m:sub>
        </m:sSub>
      </m:oMath>
      <w:r>
        <w:rPr>
          <w:szCs w:val="22"/>
        </w:rPr>
        <w:t>  is UE self-estimated TA to pre-compensate for the service link delay.</w:t>
      </w:r>
    </w:p>
    <w:p>
      <w:pPr>
        <w:numPr>
          <w:ilvl w:val="0"/>
          <w:numId w:val="7"/>
        </w:numPr>
        <w:rPr>
          <w:sz w:val="18"/>
        </w:rPr>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TA,common</m:t>
            </m:r>
            <m:ctrlPr>
              <w:rPr>
                <w:rFonts w:ascii="Cambria Math" w:hAnsi="Cambria Math"/>
              </w:rPr>
            </m:ctrlPr>
          </m:sub>
        </m:sSub>
      </m:oMath>
      <w:r>
        <w:rPr>
          <w:rStyle w:val="40"/>
          <w:szCs w:val="22"/>
        </w:rPr>
        <w:t> </w:t>
      </w:r>
      <w:r>
        <w:rPr>
          <w:szCs w:val="22"/>
        </w:rPr>
        <w:t>is network-controlled common TA, and may</w:t>
      </w:r>
      <w:r>
        <w:rPr>
          <w:rStyle w:val="40"/>
          <w:szCs w:val="22"/>
        </w:rPr>
        <w:t> </w:t>
      </w:r>
      <w:r>
        <w:rPr>
          <w:szCs w:val="22"/>
        </w:rPr>
        <w:t>include any timing offset considered necessary by the network.</w:t>
      </w:r>
    </w:p>
    <w:p>
      <w:pPr>
        <w:numPr>
          <w:ilvl w:val="0"/>
          <w:numId w:val="7"/>
        </w:numPr>
        <w:rPr>
          <w:sz w:val="18"/>
        </w:rPr>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TA,common</m:t>
            </m:r>
            <m:ctrlPr>
              <w:rPr>
                <w:rFonts w:ascii="Cambria Math" w:hAnsi="Cambria Math"/>
              </w:rPr>
            </m:ctrlPr>
          </m:sub>
        </m:sSub>
      </m:oMath>
      <w:r>
        <w:rPr>
          <w:rStyle w:val="40"/>
          <w:szCs w:val="22"/>
        </w:rPr>
        <w:t> </w:t>
      </w:r>
      <w:r>
        <w:rPr>
          <w:szCs w:val="22"/>
        </w:rPr>
        <w:t>with value of 0 is supported.</w:t>
      </w:r>
      <w:r>
        <w:rPr>
          <w:sz w:val="18"/>
        </w:rPr>
        <w:t xml:space="preserve"> </w:t>
      </w:r>
    </w:p>
    <w:p>
      <w:pPr>
        <w:numPr>
          <w:ilvl w:val="1"/>
          <w:numId w:val="7"/>
        </w:numPr>
        <w:rPr>
          <w:sz w:val="18"/>
        </w:rPr>
      </w:pPr>
      <w:r>
        <w:rPr>
          <w:szCs w:val="22"/>
        </w:rPr>
        <w:t>FFS:  details of signaling including granularity. </w:t>
      </w:r>
      <w:r>
        <w:rPr>
          <w:rStyle w:val="40"/>
          <w:szCs w:val="22"/>
        </w:rPr>
        <w:t> </w:t>
      </w:r>
    </w:p>
    <w:p>
      <w:pPr>
        <w:numPr>
          <w:ilvl w:val="0"/>
          <w:numId w:val="7"/>
        </w:numPr>
        <w:rPr>
          <w:rStyle w:val="40"/>
          <w:color w:val="000000"/>
          <w:sz w:val="18"/>
        </w:rPr>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TA,offset</m:t>
            </m:r>
            <m:ctrlPr>
              <w:rPr>
                <w:rFonts w:ascii="Cambria Math" w:hAnsi="Cambria Math"/>
              </w:rPr>
            </m:ctrlPr>
          </m:sub>
        </m:sSub>
      </m:oMath>
      <w:r>
        <w:rPr>
          <w:rStyle w:val="40"/>
          <w:color w:val="000000"/>
          <w:szCs w:val="22"/>
        </w:rPr>
        <w:t> is a</w:t>
      </w:r>
      <w:r>
        <w:rPr>
          <w:color w:val="000000"/>
          <w:szCs w:val="22"/>
        </w:rPr>
        <w:t xml:space="preserve"> fixed offset used to calculate the timing advance.</w:t>
      </w:r>
      <w:r>
        <w:rPr>
          <w:rStyle w:val="40"/>
          <w:color w:val="000000"/>
          <w:szCs w:val="22"/>
        </w:rPr>
        <w:t> </w:t>
      </w:r>
    </w:p>
    <w:p>
      <w:pPr>
        <w:ind w:left="720"/>
        <w:rPr>
          <w:color w:val="000000"/>
          <w:sz w:val="18"/>
        </w:rPr>
      </w:pPr>
    </w:p>
    <w:p>
      <w:pPr>
        <w:wordWrap w:val="0"/>
        <w:rPr>
          <w:rFonts w:eastAsia="Calibri"/>
          <w:color w:val="000000"/>
          <w:sz w:val="18"/>
        </w:rPr>
      </w:pPr>
      <w:r>
        <w:rPr>
          <w:color w:val="000000"/>
          <w:szCs w:val="22"/>
        </w:rPr>
        <w:t>Note-1: Definition of</w:t>
      </w:r>
      <w:r>
        <w:rPr>
          <w:rStyle w:val="40"/>
          <w:color w:val="000000"/>
          <w:szCs w:val="22"/>
        </w:rPr>
        <w:t>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m:t>
            </m:r>
            <m:ctrlPr>
              <w:rPr>
                <w:rFonts w:ascii="Cambria Math" w:hAnsi="Cambria Math"/>
              </w:rPr>
            </m:ctrlPr>
          </m:sub>
        </m:sSub>
      </m:oMath>
      <w:r>
        <w:rPr>
          <w:rStyle w:val="40"/>
          <w:color w:val="000000"/>
          <w:szCs w:val="22"/>
        </w:rPr>
        <w:t> </w:t>
      </w:r>
      <w:r>
        <w:rPr>
          <w:color w:val="000000"/>
          <w:szCs w:val="22"/>
        </w:rPr>
        <w:t>is different from that in</w:t>
      </w:r>
      <w:r>
        <w:rPr>
          <w:rStyle w:val="40"/>
          <w:color w:val="000000"/>
          <w:szCs w:val="22"/>
        </w:rPr>
        <w:t> </w:t>
      </w:r>
      <w:r>
        <w:rPr>
          <w:color w:val="000000"/>
          <w:szCs w:val="22"/>
        </w:rPr>
        <w:t>RAN1#103-e agreement.</w:t>
      </w:r>
      <w:r>
        <w:rPr>
          <w:rStyle w:val="40"/>
          <w:color w:val="000000"/>
          <w:szCs w:val="22"/>
        </w:rPr>
        <w:t> </w:t>
      </w:r>
    </w:p>
    <w:p>
      <w:pPr>
        <w:rPr>
          <w:color w:val="000000"/>
          <w:sz w:val="18"/>
        </w:rPr>
      </w:pPr>
      <w:r>
        <w:rPr>
          <w:color w:val="000000"/>
          <w:szCs w:val="22"/>
        </w:rPr>
        <w:t>Note-2: UE might not assume that the RTT between UE and gNB is equal to the calculated TA for Msg1/Msg A.</w:t>
      </w:r>
    </w:p>
    <w:p>
      <w:pPr>
        <w:rPr>
          <w:color w:val="000000"/>
          <w:sz w:val="18"/>
        </w:rPr>
      </w:pPr>
      <w:r>
        <w:rPr>
          <w:color w:val="000000"/>
          <w:szCs w:val="22"/>
        </w:rPr>
        <w:t>Note-3:</w:t>
      </w:r>
      <w:r>
        <w:rPr>
          <w:rStyle w:val="40"/>
          <w:color w:val="000000"/>
          <w:szCs w:val="22"/>
        </w:rPr>
        <w:t>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rPr>
            </m:ctrlPr>
          </m:e>
          <m:sub>
            <m:r>
              <m:rPr>
                <m:sty m:val="b"/>
              </m:rPr>
              <w:rPr>
                <w:rFonts w:ascii="Cambria Math" w:hAnsi="Cambria Math" w:eastAsia="Calibri"/>
                <w:szCs w:val="22"/>
                <w:lang w:eastAsia="zh-CN"/>
              </w:rPr>
              <m:t>TA,common</m:t>
            </m:r>
            <m:ctrlPr>
              <w:rPr>
                <w:rFonts w:ascii="Cambria Math" w:hAnsi="Cambria Math"/>
              </w:rPr>
            </m:ctrlPr>
          </m:sub>
        </m:sSub>
      </m:oMath>
      <w:r>
        <w:rPr>
          <w:rStyle w:val="40"/>
          <w:color w:val="000000"/>
          <w:szCs w:val="22"/>
        </w:rPr>
        <w:t> </w:t>
      </w:r>
      <w:r>
        <w:rPr>
          <w:color w:val="000000"/>
          <w:szCs w:val="22"/>
        </w:rPr>
        <w:t>is the common timing offset</w:t>
      </w:r>
      <w:r>
        <w:rPr>
          <w:rStyle w:val="40"/>
          <w:color w:val="000000"/>
          <w:szCs w:val="22"/>
        </w:rPr>
        <w:t> </w:t>
      </w:r>
      <w:r>
        <w:rPr>
          <w:szCs w:val="22"/>
        </w:rPr>
        <w:t>X</w:t>
      </w:r>
      <w:r>
        <w:rPr>
          <w:rStyle w:val="40"/>
          <w:szCs w:val="22"/>
        </w:rPr>
        <w:t> </w:t>
      </w:r>
      <w:r>
        <w:rPr>
          <w:color w:val="000000"/>
          <w:szCs w:val="22"/>
        </w:rPr>
        <w:t>as agreed in RAN1 #103-e.</w:t>
      </w:r>
    </w:p>
    <w:p/>
    <w:p>
      <w:r>
        <w:rPr>
          <w:highlight w:val="green"/>
        </w:rPr>
        <w:t>Agreement:</w:t>
      </w:r>
    </w:p>
    <w:p>
      <w:pPr>
        <w:pStyle w:val="3"/>
        <w:spacing w:after="0"/>
        <w:rPr>
          <w:lang w:eastAsia="zh-TW"/>
        </w:rPr>
      </w:pPr>
      <w:r>
        <w:rPr>
          <w:lang w:eastAsia="zh-TW"/>
        </w:rPr>
        <w:t>Support serving-satellite ephemeris broadcast based on one or more of the following:</w:t>
      </w:r>
    </w:p>
    <w:p>
      <w:pPr>
        <w:pStyle w:val="3"/>
        <w:numPr>
          <w:ilvl w:val="0"/>
          <w:numId w:val="8"/>
        </w:numPr>
        <w:spacing w:after="0"/>
        <w:jc w:val="left"/>
        <w:rPr>
          <w:lang w:eastAsia="zh-TW"/>
        </w:rPr>
      </w:pPr>
      <w:r>
        <w:rPr>
          <w:lang w:eastAsia="zh-TW"/>
        </w:rPr>
        <w:t xml:space="preserve">Set 1: Satellite position and velocity state vectors: </w:t>
      </w:r>
    </w:p>
    <w:p>
      <w:pPr>
        <w:pStyle w:val="3"/>
        <w:numPr>
          <w:ilvl w:val="1"/>
          <w:numId w:val="8"/>
        </w:numPr>
        <w:spacing w:after="0"/>
        <w:jc w:val="left"/>
        <w:rPr>
          <w:lang w:eastAsia="zh-TW"/>
        </w:rPr>
      </w:pPr>
      <w:r>
        <w:rPr>
          <w:lang w:eastAsia="zh-TW"/>
        </w:rPr>
        <w:t xml:space="preserve">position X,Y,Z in ECEF (m)  </w:t>
      </w:r>
    </w:p>
    <w:p>
      <w:pPr>
        <w:pStyle w:val="3"/>
        <w:numPr>
          <w:ilvl w:val="1"/>
          <w:numId w:val="8"/>
        </w:numPr>
        <w:spacing w:after="0"/>
        <w:jc w:val="left"/>
        <w:rPr>
          <w:lang w:eastAsia="zh-TW"/>
        </w:rPr>
      </w:pPr>
      <w:r>
        <w:rPr>
          <w:lang w:eastAsia="zh-TW"/>
        </w:rPr>
        <w:t>velocity VX,VY,VZ in ECEF (m/s)</w:t>
      </w:r>
    </w:p>
    <w:p>
      <w:pPr>
        <w:pStyle w:val="82"/>
        <w:numPr>
          <w:ilvl w:val="0"/>
          <w:numId w:val="8"/>
        </w:numPr>
        <w:ind w:leftChars="0"/>
        <w:rPr>
          <w:lang w:eastAsia="zh-TW"/>
        </w:rPr>
      </w:pPr>
      <w:r>
        <w:rPr>
          <w:lang w:eastAsia="zh-TW"/>
        </w:rPr>
        <w:t>Set 2: At least the following parameters in orbital parameter ephemeris format:</w:t>
      </w:r>
    </w:p>
    <w:p>
      <w:pPr>
        <w:pStyle w:val="3"/>
        <w:numPr>
          <w:ilvl w:val="1"/>
          <w:numId w:val="8"/>
        </w:numPr>
        <w:spacing w:after="0"/>
        <w:jc w:val="left"/>
        <w:rPr>
          <w:lang w:eastAsia="zh-TW"/>
        </w:rPr>
      </w:pPr>
      <w:r>
        <w:rPr>
          <w:lang w:eastAsia="zh-TW"/>
        </w:rPr>
        <w:t xml:space="preserve">Semi-major axis α [m] </w:t>
      </w:r>
    </w:p>
    <w:p>
      <w:pPr>
        <w:pStyle w:val="3"/>
        <w:numPr>
          <w:ilvl w:val="1"/>
          <w:numId w:val="8"/>
        </w:numPr>
        <w:spacing w:after="0"/>
        <w:jc w:val="left"/>
        <w:rPr>
          <w:lang w:eastAsia="zh-TW"/>
        </w:rPr>
      </w:pPr>
      <w:r>
        <w:rPr>
          <w:lang w:eastAsia="zh-TW"/>
        </w:rPr>
        <w:t xml:space="preserve">Eccentricity e </w:t>
      </w:r>
    </w:p>
    <w:p>
      <w:pPr>
        <w:pStyle w:val="3"/>
        <w:numPr>
          <w:ilvl w:val="1"/>
          <w:numId w:val="8"/>
        </w:numPr>
        <w:spacing w:after="0"/>
        <w:jc w:val="left"/>
        <w:rPr>
          <w:lang w:eastAsia="zh-TW"/>
        </w:rPr>
      </w:pPr>
      <w:r>
        <w:rPr>
          <w:lang w:eastAsia="zh-TW"/>
        </w:rPr>
        <w:t xml:space="preserve">Argument of periapsis ω [rad] </w:t>
      </w:r>
    </w:p>
    <w:p>
      <w:pPr>
        <w:pStyle w:val="3"/>
        <w:numPr>
          <w:ilvl w:val="1"/>
          <w:numId w:val="8"/>
        </w:numPr>
        <w:spacing w:after="0"/>
        <w:jc w:val="left"/>
        <w:rPr>
          <w:lang w:eastAsia="zh-TW"/>
        </w:rPr>
      </w:pPr>
      <w:r>
        <w:rPr>
          <w:lang w:eastAsia="zh-TW"/>
        </w:rPr>
        <w:t xml:space="preserve">Longitude of ascending node Ω [rad] </w:t>
      </w:r>
    </w:p>
    <w:p>
      <w:pPr>
        <w:pStyle w:val="3"/>
        <w:numPr>
          <w:ilvl w:val="1"/>
          <w:numId w:val="8"/>
        </w:numPr>
        <w:spacing w:after="0"/>
        <w:jc w:val="left"/>
        <w:rPr>
          <w:lang w:eastAsia="zh-TW"/>
        </w:rPr>
      </w:pPr>
      <w:r>
        <w:rPr>
          <w:lang w:eastAsia="zh-TW"/>
        </w:rPr>
        <w:t xml:space="preserve">Inclination i [rad] </w:t>
      </w:r>
    </w:p>
    <w:p>
      <w:pPr>
        <w:pStyle w:val="3"/>
        <w:numPr>
          <w:ilvl w:val="1"/>
          <w:numId w:val="8"/>
        </w:numPr>
        <w:spacing w:after="0"/>
        <w:jc w:val="left"/>
        <w:rPr>
          <w:lang w:eastAsia="zh-TW"/>
        </w:rPr>
      </w:pPr>
      <w:r>
        <w:rPr>
          <w:lang w:eastAsia="zh-TW"/>
        </w:rPr>
        <w:t>Mean anomaly M [rad] at epoch time t</w:t>
      </w:r>
      <w:r>
        <w:rPr>
          <w:vertAlign w:val="subscript"/>
          <w:lang w:eastAsia="zh-TW"/>
        </w:rPr>
        <w:t>o</w:t>
      </w:r>
    </w:p>
    <w:p>
      <w:pPr>
        <w:pStyle w:val="3"/>
        <w:numPr>
          <w:ilvl w:val="2"/>
          <w:numId w:val="8"/>
        </w:numPr>
        <w:spacing w:after="0"/>
        <w:jc w:val="left"/>
        <w:rPr>
          <w:lang w:eastAsia="zh-TW"/>
        </w:rPr>
      </w:pPr>
      <w:bookmarkStart w:id="0" w:name="OLE_LINK1"/>
      <w:r>
        <w:rPr>
          <w:lang w:eastAsia="zh-TW"/>
        </w:rPr>
        <w:t>FFS: Whether pre-provisioned ephemeris based on orbital elements can be used as reference. Thereby, only delta corrections can be broadcast in order to reduce the overhead</w:t>
      </w:r>
    </w:p>
    <w:bookmarkEnd w:id="0"/>
    <w:p>
      <w:pPr>
        <w:pStyle w:val="3"/>
        <w:numPr>
          <w:ilvl w:val="0"/>
          <w:numId w:val="8"/>
        </w:numPr>
        <w:spacing w:after="0"/>
        <w:jc w:val="left"/>
        <w:rPr>
          <w:lang w:eastAsia="zh-TW"/>
        </w:rPr>
      </w:pPr>
      <w:r>
        <w:rPr>
          <w:lang w:eastAsia="zh-TW"/>
        </w:rPr>
        <w:t>FFS: The field size for each parameter</w:t>
      </w:r>
    </w:p>
    <w:p>
      <w:pPr>
        <w:pStyle w:val="3"/>
        <w:numPr>
          <w:ilvl w:val="0"/>
          <w:numId w:val="8"/>
        </w:numPr>
        <w:spacing w:after="0"/>
        <w:jc w:val="left"/>
        <w:rPr>
          <w:lang w:eastAsia="zh-TW"/>
        </w:rPr>
      </w:pPr>
      <w:r>
        <w:rPr>
          <w:lang w:eastAsia="zh-TW"/>
        </w:rPr>
        <w:t>FFS: The impact on signaling due to the required accuracy of serving-satellite ephemeris</w:t>
      </w:r>
    </w:p>
    <w:p>
      <w:pPr>
        <w:pStyle w:val="3"/>
        <w:numPr>
          <w:ilvl w:val="0"/>
          <w:numId w:val="8"/>
        </w:numPr>
        <w:spacing w:after="0"/>
        <w:jc w:val="left"/>
        <w:rPr>
          <w:lang w:eastAsia="zh-TW"/>
        </w:rPr>
      </w:pPr>
      <w:r>
        <w:t>FFS: Whether down-selection is needed or both sets are supported</w:t>
      </w:r>
    </w:p>
    <w:p/>
    <w:p>
      <w:pPr>
        <w:rPr>
          <w:u w:val="single"/>
        </w:rPr>
      </w:pPr>
      <w:r>
        <w:rPr>
          <w:u w:val="single"/>
        </w:rPr>
        <w:t>Conclusion:</w:t>
      </w:r>
    </w:p>
    <w:p>
      <w:r>
        <w:t>The orbital propagator model to be used at UE side can be left to implementation.</w:t>
      </w:r>
    </w:p>
    <w:p>
      <w:pPr>
        <w:pStyle w:val="3"/>
      </w:pPr>
    </w:p>
    <w:p>
      <w:pPr>
        <w:pStyle w:val="3"/>
      </w:pPr>
      <w:r>
        <w:t xml:space="preserve">In this contribution, we further discuss some of the items that were already discussed in the last meeting but have not yet reached consensus. We hope that our contribution may help making some progresses on this agenda item. </w:t>
      </w:r>
    </w:p>
    <w:p>
      <w:pPr>
        <w:pStyle w:val="3"/>
      </w:pPr>
    </w:p>
    <w:p>
      <w:pPr>
        <w:pStyle w:val="2"/>
        <w:spacing w:before="180"/>
        <w:ind w:left="562" w:hanging="562"/>
        <w:rPr>
          <w:rFonts w:ascii="Times New Roman" w:hAnsi="Times New Roman" w:cs="Times New Roman"/>
        </w:rPr>
      </w:pPr>
      <w:r>
        <w:rPr>
          <w:rFonts w:ascii="Times New Roman" w:hAnsi="Times New Roman" w:cs="Times New Roman"/>
        </w:rPr>
        <w:t>Discussion</w:t>
      </w:r>
    </w:p>
    <w:p>
      <w:pPr>
        <w:pStyle w:val="4"/>
        <w:rPr>
          <w:rFonts w:ascii="Times New Roman" w:hAnsi="Times New Roman" w:cs="Times New Roman"/>
          <w:lang w:eastAsia="zh-CN"/>
        </w:rPr>
      </w:pPr>
      <w:r>
        <w:rPr>
          <w:rFonts w:ascii="Times New Roman" w:hAnsi="Times New Roman" w:cs="Times New Roman"/>
          <w:lang w:eastAsia="zh-CN"/>
        </w:rPr>
        <w:t>TA calculation</w:t>
      </w:r>
    </w:p>
    <w:p>
      <w:pPr>
        <w:pStyle w:val="3"/>
        <w:rPr>
          <w:lang w:eastAsia="zh-CN"/>
        </w:rPr>
      </w:pPr>
      <w:r>
        <w:rPr>
          <w:lang w:eastAsia="zh-CN"/>
        </w:rPr>
        <w:t>In RAN1#104bis-e meeting, it was proposed that the TA applied by an NR NTN UE in RRC_IDLE/INACTIVE and RRC_CONNECTED is given by the following:</w:t>
      </w:r>
    </w:p>
    <w:p>
      <w:pPr>
        <w:rPr>
          <w:rFonts w:eastAsiaTheme="minorEastAsia"/>
          <w:lang w:eastAsia="zh-CN"/>
        </w:rPr>
      </w:pPr>
    </w:p>
    <w:p>
      <w:pPr>
        <w:rPr>
          <w:rFonts w:eastAsiaTheme="minorEastAsia"/>
          <w:lang w:eastAsia="zh-CN"/>
        </w:rPr>
      </w:pPr>
      <m:oMathPara>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T</m:t>
              </m:r>
              <m:ctrlPr>
                <w:rPr>
                  <w:rFonts w:ascii="Cambria Math" w:hAnsi="Cambria Math" w:eastAsia="Calibri"/>
                  <w:b/>
                  <w:szCs w:val="22"/>
                  <w:lang w:eastAsia="zh-CN"/>
                </w:rPr>
              </m:ctrlPr>
            </m:e>
            <m:sub>
              <m:r>
                <m:rPr>
                  <m:sty m:val="b"/>
                </m:rPr>
                <w:rPr>
                  <w:rFonts w:ascii="Cambria Math" w:hAnsi="Cambria Math" w:eastAsia="Calibri"/>
                  <w:szCs w:val="22"/>
                  <w:lang w:eastAsia="zh-CN"/>
                </w:rPr>
                <m:t>TA</m:t>
              </m:r>
              <m:ctrlPr>
                <w:rPr>
                  <w:rFonts w:ascii="Cambria Math" w:hAnsi="Cambria Math" w:eastAsia="Calibri"/>
                  <w:b/>
                  <w:szCs w:val="22"/>
                  <w:lang w:eastAsia="zh-CN"/>
                </w:rPr>
              </m:ctrlPr>
            </m:sub>
          </m:sSub>
          <m:r>
            <m:rPr>
              <m:sty m:val="b"/>
            </m:rPr>
            <w:rPr>
              <w:rFonts w:ascii="Cambria Math" w:hAnsi="Cambria Math" w:eastAsia="Calibri"/>
              <w:szCs w:val="22"/>
              <w:lang w:eastAsia="zh-CN"/>
            </w:rPr>
            <m:t>=</m:t>
          </m:r>
          <m:d>
            <m:dPr>
              <m:ctrlPr>
                <w:rPr>
                  <w:rFonts w:ascii="Cambria Math" w:hAnsi="Cambria Math" w:eastAsia="Calibri"/>
                  <w:b/>
                  <w:szCs w:val="22"/>
                  <w:lang w:eastAsia="zh-CN"/>
                </w:rPr>
              </m:ctrlPr>
            </m:dPr>
            <m:e>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m:t>
                  </m:r>
                  <m:ctrlPr>
                    <w:rPr>
                      <w:rFonts w:ascii="Cambria Math" w:hAnsi="Cambria Math" w:eastAsia="Calibri"/>
                      <w:b/>
                      <w:szCs w:val="22"/>
                      <w:lang w:eastAsia="zh-CN"/>
                    </w:rPr>
                  </m:ctrlPr>
                </m:sub>
              </m:sSub>
              <m:r>
                <m:rPr>
                  <m:sty m:val="b"/>
                </m:rPr>
                <w:rPr>
                  <w:rFonts w:ascii="Cambria Math" w:hAnsi="Cambria Math" w:eastAsia="Calibri"/>
                  <w:szCs w:val="22"/>
                  <w:lang w:eastAsia="zh-CN"/>
                </w:rPr>
                <m:t>+</m:t>
              </m:r>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TA,UE-specific</m:t>
                  </m:r>
                  <m:ctrlPr>
                    <w:rPr>
                      <w:rFonts w:ascii="Cambria Math" w:hAnsi="Cambria Math" w:eastAsia="Calibri"/>
                      <w:b/>
                      <w:szCs w:val="22"/>
                      <w:lang w:eastAsia="zh-CN"/>
                    </w:rPr>
                  </m:ctrlPr>
                </m:sub>
              </m:sSub>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TA,offset</m:t>
                  </m:r>
                  <m:ctrlPr>
                    <w:rPr>
                      <w:rFonts w:ascii="Cambria Math" w:hAnsi="Cambria Math" w:eastAsia="Calibri"/>
                      <w:b/>
                      <w:szCs w:val="22"/>
                      <w:lang w:eastAsia="zh-CN"/>
                    </w:rPr>
                  </m:ctrlPr>
                </m:sub>
              </m:sSub>
              <m:ctrlPr>
                <w:rPr>
                  <w:rFonts w:ascii="Cambria Math" w:hAnsi="Cambria Math" w:eastAsia="Calibri"/>
                  <w:b/>
                  <w:szCs w:val="22"/>
                  <w:lang w:eastAsia="zh-CN"/>
                </w:rPr>
              </m:ctrlPr>
            </m:e>
          </m:d>
          <m:r>
            <m:rPr>
              <m:sty m:val="b"/>
            </m:rPr>
            <w:rPr>
              <w:rFonts w:ascii="Cambria Math" w:hAnsi="Cambria Math" w:eastAsia="Calibri"/>
              <w:szCs w:val="22"/>
              <w:lang w:eastAsia="zh-CN"/>
            </w:rPr>
            <m:t>×</m:t>
          </m:r>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T</m:t>
              </m:r>
              <m:ctrlPr>
                <w:rPr>
                  <w:rFonts w:ascii="Cambria Math" w:hAnsi="Cambria Math" w:eastAsia="Calibri"/>
                  <w:b/>
                  <w:szCs w:val="22"/>
                  <w:lang w:eastAsia="zh-CN"/>
                </w:rPr>
              </m:ctrlPr>
            </m:e>
            <m:sub>
              <m:r>
                <m:rPr>
                  <m:sty m:val="b"/>
                </m:rPr>
                <w:rPr>
                  <w:rFonts w:ascii="Cambria Math" w:hAnsi="Cambria Math" w:eastAsia="Calibri"/>
                  <w:szCs w:val="22"/>
                  <w:lang w:eastAsia="zh-CN"/>
                </w:rPr>
                <m:t>c</m:t>
              </m:r>
              <m:ctrlPr>
                <w:rPr>
                  <w:rFonts w:ascii="Cambria Math" w:hAnsi="Cambria Math" w:eastAsia="Calibri"/>
                  <w:b/>
                  <w:szCs w:val="22"/>
                  <w:lang w:eastAsia="zh-CN"/>
                </w:rPr>
              </m:ctrlPr>
            </m:sub>
          </m:sSub>
        </m:oMath>
      </m:oMathPara>
    </w:p>
    <w:p>
      <w:pPr>
        <w:jc w:val="right"/>
        <w:rPr>
          <w:szCs w:val="20"/>
        </w:rPr>
      </w:pPr>
    </w:p>
    <w:p>
      <w:pPr>
        <w:pStyle w:val="3"/>
        <w:rPr>
          <w:lang w:val="fr-FR"/>
        </w:rPr>
      </w:pPr>
      <w:r>
        <w:t>Where:</w:t>
      </w:r>
    </w:p>
    <w:p>
      <w:pPr>
        <w:pStyle w:val="3"/>
        <w:numPr>
          <w:ilvl w:val="0"/>
          <w:numId w:val="9"/>
        </w:numPr>
        <w:ind w:left="840"/>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m:t>
            </m:r>
            <m:ctrlPr>
              <w:rPr>
                <w:rFonts w:ascii="Cambria Math" w:hAnsi="Cambria Math" w:eastAsia="Calibri"/>
                <w:b/>
                <w:szCs w:val="22"/>
                <w:lang w:eastAsia="zh-CN"/>
              </w:rPr>
            </m:ctrlPr>
          </m:sub>
        </m:sSub>
      </m:oMath>
      <w:r>
        <w:rPr>
          <w:rFonts w:eastAsia="Calibri"/>
          <w:b/>
          <w:szCs w:val="22"/>
          <w:lang w:eastAsia="zh-CN"/>
        </w:rPr>
        <w:t xml:space="preserve"> </w:t>
      </w:r>
      <w:r>
        <w:t xml:space="preserve">is defined as 0 for PRACH and updated based on TA Command field in msg2/msgB and MAC CE TA command. </w:t>
      </w:r>
    </w:p>
    <w:p>
      <w:pPr>
        <w:pStyle w:val="3"/>
        <w:numPr>
          <w:ilvl w:val="0"/>
          <w:numId w:val="9"/>
        </w:numPr>
        <w:ind w:left="840"/>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TA,UE-specific</m:t>
            </m:r>
            <m:ctrlPr>
              <w:rPr>
                <w:rFonts w:ascii="Cambria Math" w:hAnsi="Cambria Math" w:eastAsia="Calibri"/>
                <w:b/>
                <w:szCs w:val="22"/>
                <w:lang w:eastAsia="zh-CN"/>
              </w:rPr>
            </m:ctrlPr>
          </m:sub>
        </m:sSub>
      </m:oMath>
      <w:r>
        <w:rPr>
          <w:rFonts w:eastAsia="Calibri"/>
          <w:b/>
          <w:szCs w:val="22"/>
          <w:lang w:eastAsia="zh-CN"/>
        </w:rPr>
        <w:t xml:space="preserve"> </w:t>
      </w:r>
      <w:r>
        <w:t>is UE self-estimated TA to pre-compensate for the service link delay.</w:t>
      </w:r>
    </w:p>
    <w:p>
      <w:pPr>
        <w:pStyle w:val="3"/>
        <w:numPr>
          <w:ilvl w:val="0"/>
          <w:numId w:val="9"/>
        </w:numPr>
        <w:ind w:left="840"/>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t> is network-controlled common TA, and may include any timing offset considered necessary by the network.</w:t>
      </w:r>
    </w:p>
    <w:p>
      <w:pPr>
        <w:pStyle w:val="3"/>
        <w:numPr>
          <w:ilvl w:val="0"/>
          <w:numId w:val="9"/>
        </w:numPr>
        <w:ind w:left="840"/>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t xml:space="preserve"> with value of 0 is supported. </w:t>
      </w:r>
    </w:p>
    <w:p>
      <w:pPr>
        <w:pStyle w:val="3"/>
        <w:numPr>
          <w:ilvl w:val="0"/>
          <w:numId w:val="9"/>
        </w:numPr>
        <w:ind w:left="840"/>
      </w:pP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TA,offset</m:t>
            </m:r>
            <m:ctrlPr>
              <w:rPr>
                <w:rFonts w:ascii="Cambria Math" w:hAnsi="Cambria Math" w:eastAsia="Calibri"/>
                <w:b/>
                <w:szCs w:val="22"/>
                <w:lang w:eastAsia="zh-CN"/>
              </w:rPr>
            </m:ctrlPr>
          </m:sub>
        </m:sSub>
      </m:oMath>
      <w:r>
        <w:t> is a fixed offset used to calculate the timing advance. </w:t>
      </w:r>
    </w:p>
    <w:p>
      <w:pPr>
        <w:ind w:left="720"/>
        <w:rPr>
          <w:color w:val="000000"/>
          <w:sz w:val="18"/>
        </w:rPr>
      </w:pPr>
    </w:p>
    <w:p>
      <w:pPr>
        <w:pStyle w:val="3"/>
      </w:pPr>
      <w:r>
        <w:t>Note-1: Definition of </w:t>
      </w:r>
      <w:r>
        <w:rPr>
          <w:rFonts w:eastAsia="宋体"/>
          <w:lang w:eastAsia="zh-CN"/>
        </w:rPr>
        <w:t xml:space="preserve">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m:t>
            </m:r>
            <m:ctrlPr>
              <w:rPr>
                <w:rFonts w:ascii="Cambria Math" w:hAnsi="Cambria Math" w:eastAsia="Calibri"/>
                <w:b/>
                <w:szCs w:val="22"/>
                <w:lang w:eastAsia="zh-CN"/>
              </w:rPr>
            </m:ctrlPr>
          </m:sub>
        </m:sSub>
      </m:oMath>
      <w:r>
        <w:t> is different from that in RAN1#103-e agreement. </w:t>
      </w:r>
    </w:p>
    <w:p>
      <w:pPr>
        <w:pStyle w:val="3"/>
      </w:pPr>
      <w:r>
        <w:t>Note-2: UE might not assume that the RTT between UE and gNB is equal to the calculated TA for Msg1/Msg A.</w:t>
      </w:r>
    </w:p>
    <w:p>
      <w:pPr>
        <w:pStyle w:val="3"/>
      </w:pPr>
      <w:r>
        <w:t>Note-3: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t> is the common timing offset X as agreed in RAN1 #103-e.</w:t>
      </w:r>
    </w:p>
    <w:p>
      <w:pPr>
        <w:pStyle w:val="3"/>
      </w:pPr>
      <w:r>
        <w:t xml:space="preserve">From the above agreement, it implies that the common TA includes all the necessary timing offset and in this case we believe that the TA margin is no longer needed to be discussed. </w:t>
      </w:r>
    </w:p>
    <w:p>
      <w:pPr>
        <w:pStyle w:val="3"/>
        <w:rPr>
          <w:rFonts w:eastAsiaTheme="minorEastAsia"/>
          <w:b/>
          <w:lang w:eastAsia="zh-CN"/>
        </w:rPr>
      </w:pPr>
      <w:r>
        <w:rPr>
          <w:rFonts w:eastAsia="宋体"/>
          <w:b/>
          <w:lang w:eastAsia="zh-CN"/>
        </w:rPr>
        <w:t xml:space="preserve">Proposal </w:t>
      </w:r>
      <w:r>
        <w:rPr>
          <w:rFonts w:hint="eastAsia" w:eastAsia="宋体"/>
          <w:b/>
          <w:lang w:eastAsia="zh-CN"/>
        </w:rPr>
        <w:t>1</w:t>
      </w:r>
      <w:r>
        <w:rPr>
          <w:rFonts w:eastAsia="宋体"/>
          <w:b/>
          <w:lang w:eastAsia="zh-CN"/>
        </w:rPr>
        <w:t xml:space="preserve">:TA margin is no longer needed to be discussed. </w:t>
      </w:r>
    </w:p>
    <w:p>
      <w:pPr>
        <w:pStyle w:val="3"/>
        <w:rPr>
          <w:szCs w:val="20"/>
        </w:rPr>
      </w:pPr>
    </w:p>
    <w:p>
      <w:pPr>
        <w:pStyle w:val="4"/>
        <w:rPr>
          <w:rFonts w:ascii="Times New Roman" w:hAnsi="Times New Roman" w:cs="Times New Roman"/>
          <w:lang w:eastAsia="zh-CN"/>
        </w:rPr>
      </w:pPr>
      <w:r>
        <w:rPr>
          <w:rFonts w:ascii="Times New Roman" w:hAnsi="Times New Roman" w:cs="Times New Roman"/>
          <w:lang w:eastAsia="zh-CN"/>
        </w:rPr>
        <w:t xml:space="preserve">TA updating </w:t>
      </w:r>
    </w:p>
    <w:p>
      <w:pPr>
        <w:pStyle w:val="3"/>
        <w:rPr>
          <w:lang w:eastAsia="zh-CN"/>
        </w:rPr>
      </w:pPr>
      <w:r>
        <w:rPr>
          <w:lang w:eastAsia="zh-CN"/>
        </w:rPr>
        <w:t xml:space="preserve">Based on the RAN1#104bis-e discussion, there are still two issues to be resolved. </w:t>
      </w:r>
      <w:bookmarkStart w:id="1" w:name="OLE_LINK2"/>
      <w:r>
        <w:rPr>
          <w:lang w:eastAsia="zh-CN"/>
        </w:rPr>
        <w:t xml:space="preserve">First is how to </w:t>
      </w:r>
      <w:r>
        <w:t>update/accumulation</w:t>
      </w:r>
      <w:r>
        <w:rPr>
          <w:lang w:eastAsia="zh-CN"/>
        </w:rPr>
        <w:t xml:space="preserve">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m:t>
            </m:r>
            <m:ctrlPr>
              <w:rPr>
                <w:rFonts w:ascii="Cambria Math" w:hAnsi="Cambria Math" w:eastAsia="Calibri"/>
                <w:b/>
                <w:szCs w:val="22"/>
                <w:lang w:eastAsia="zh-CN"/>
              </w:rPr>
            </m:ctrlPr>
          </m:sub>
        </m:sSub>
      </m:oMath>
      <w:r>
        <w:rPr>
          <w:rFonts w:eastAsia="Calibri"/>
          <w:b/>
          <w:szCs w:val="22"/>
          <w:lang w:eastAsia="zh-CN"/>
        </w:rPr>
        <w:t xml:space="preserve"> </w:t>
      </w:r>
      <w:r>
        <w:rPr>
          <w:lang w:eastAsia="zh-CN"/>
        </w:rPr>
        <w:t xml:space="preserve"> and</w:t>
      </w:r>
      <w:r>
        <w:rPr>
          <w:rFonts w:hint="eastAsia"/>
          <w:lang w:eastAsia="zh-CN"/>
        </w:rPr>
        <w:t xml:space="preserve"> the </w:t>
      </w:r>
      <w:r>
        <w:rPr>
          <w:lang w:eastAsia="zh-CN"/>
        </w:rPr>
        <w:t xml:space="preserve">second is the </w:t>
      </w:r>
      <w:r>
        <w:rPr>
          <w:rFonts w:hint="eastAsia" w:eastAsia="宋体"/>
          <w:lang w:eastAsia="zh-CN"/>
        </w:rPr>
        <w:t>how to identi</w:t>
      </w:r>
      <w:r>
        <w:rPr>
          <w:rFonts w:eastAsia="宋体"/>
          <w:lang w:eastAsia="zh-CN"/>
        </w:rPr>
        <w:t>f</w:t>
      </w:r>
      <w:r>
        <w:rPr>
          <w:rFonts w:hint="eastAsia" w:eastAsia="宋体"/>
          <w:lang w:eastAsia="zh-CN"/>
        </w:rPr>
        <w:t>y</w:t>
      </w:r>
      <w:r>
        <w:t xml:space="preserve"> granularity</w:t>
      </w:r>
      <w:r>
        <w:rPr>
          <w:rFonts w:eastAsia="宋体"/>
          <w:lang w:eastAsia="zh-CN"/>
        </w:rPr>
        <w:t xml:space="preserve"> of </w:t>
      </w:r>
      <w:r>
        <w:rPr>
          <w:rFonts w:hint="eastAsia" w:eastAsia="宋体"/>
          <w:lang w:eastAsia="zh-CN"/>
        </w:rPr>
        <w:t xml:space="preserve">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rPr>
          <w:rFonts w:hint="eastAsia"/>
          <w:lang w:eastAsia="zh-CN"/>
        </w:rPr>
        <w:t>.</w:t>
      </w:r>
    </w:p>
    <w:p>
      <w:pPr>
        <w:pStyle w:val="3"/>
        <w:rPr>
          <w:lang w:eastAsia="zh-CN"/>
        </w:rPr>
      </w:pPr>
      <w:r>
        <w:rPr>
          <w:lang w:eastAsia="zh-CN"/>
        </w:rPr>
        <w:t xml:space="preserve">Considering the first issue, </w:t>
      </w:r>
      <w:r>
        <w:rPr>
          <w:rFonts w:hint="eastAsia" w:eastAsiaTheme="minorEastAsia"/>
          <w:lang w:eastAsia="zh-CN"/>
        </w:rPr>
        <w:t>t</w:t>
      </w:r>
      <w:r>
        <w:rPr>
          <w:rFonts w:eastAsiaTheme="minorEastAsia"/>
          <w:lang w:eastAsia="zh-CN"/>
        </w:rPr>
        <w:t xml:space="preserve">he TA can be updated from time to time by either network or UE itself. For network triggered TA updating, the following should be considered. The term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m:t>
            </m:r>
            <m:ctrlPr>
              <w:rPr>
                <w:rFonts w:ascii="Cambria Math" w:hAnsi="Cambria Math" w:eastAsia="Calibri"/>
                <w:b/>
                <w:szCs w:val="22"/>
                <w:lang w:eastAsia="zh-CN"/>
              </w:rPr>
            </m:ctrlPr>
          </m:sub>
        </m:sSub>
      </m:oMath>
      <w:r>
        <w:rPr>
          <w:rFonts w:eastAsiaTheme="minorEastAsia"/>
          <w:lang w:eastAsia="zh-CN"/>
        </w:rPr>
        <w:t xml:space="preserve"> </w:t>
      </w:r>
      <w:r>
        <w:rPr>
          <w:rFonts w:hint="eastAsia" w:eastAsiaTheme="minorEastAsia"/>
          <w:lang w:eastAsia="zh-CN"/>
        </w:rPr>
        <w:t>equals</w:t>
      </w:r>
      <w:r>
        <w:rPr>
          <w:rFonts w:eastAsiaTheme="minorEastAsia"/>
          <w:lang w:eastAsia="zh-CN"/>
        </w:rPr>
        <w:t xml:space="preserve"> zero for the PRACH transmission during the initial access</w:t>
      </w:r>
      <w:r>
        <w:rPr>
          <w:rFonts w:hint="eastAsia"/>
          <w:lang w:eastAsia="zh-CN"/>
        </w:rPr>
        <w:t>,</w:t>
      </w:r>
      <w:r>
        <w:rPr>
          <w:lang w:eastAsia="zh-CN"/>
        </w:rPr>
        <w:t xml:space="preserve"> </w:t>
      </w:r>
      <w:r>
        <w:rPr>
          <w:rFonts w:hint="eastAsia"/>
          <w:lang w:eastAsia="zh-CN"/>
        </w:rPr>
        <w:t xml:space="preserve">and updates based on TA Command field in msg2/msgB or MAC CE TA command as follows. </w:t>
      </w:r>
      <w:r>
        <w:rPr>
          <w:lang w:eastAsia="zh-CN"/>
        </w:rPr>
        <w:t xml:space="preserve"> </w:t>
      </w:r>
    </w:p>
    <w:p>
      <w:pPr>
        <w:pStyle w:val="3"/>
        <w:rPr>
          <w:rFonts w:eastAsia="宋体"/>
          <w:b/>
          <w:u w:val="single"/>
          <w:lang w:eastAsia="zh-CN"/>
        </w:rPr>
      </w:pPr>
      <w:r>
        <w:rPr>
          <w:rFonts w:eastAsia="宋体"/>
          <w:b/>
          <w:u w:val="single"/>
          <w:lang w:eastAsia="zh-CN"/>
        </w:rPr>
        <w:t>TA updating by TAC from MAC-CE</w:t>
      </w:r>
    </w:p>
    <w:p>
      <w:pPr>
        <w:pStyle w:val="3"/>
        <w:rPr>
          <w:rFonts w:eastAsiaTheme="minorEastAsia"/>
          <w:lang w:eastAsia="zh-CN"/>
        </w:rPr>
      </w:pPr>
      <w:r>
        <w:rPr>
          <w:rFonts w:eastAsiaTheme="minorEastAsia"/>
          <w:lang w:eastAsia="zh-CN"/>
        </w:rPr>
        <w:t xml:space="preserve">When the TA is updated by MAC-CE, similar to TN system, the term </w:t>
      </w:r>
      <w:r>
        <w:rPr>
          <w:rFonts w:eastAsia="宋体"/>
          <w:lang w:eastAsia="zh-CN"/>
        </w:rPr>
        <w:t>N</w:t>
      </w:r>
      <w:r>
        <w:rPr>
          <w:rFonts w:eastAsia="宋体"/>
          <w:vertAlign w:val="subscript"/>
          <w:lang w:eastAsia="zh-CN"/>
        </w:rPr>
        <w:t>TA</w:t>
      </w:r>
      <w:r>
        <w:rPr>
          <w:rFonts w:eastAsia="宋体"/>
          <w:lang w:eastAsia="zh-CN"/>
        </w:rPr>
        <w:t xml:space="preserve"> takes the indicated adjustment from TAC, i.e. N</w:t>
      </w:r>
      <w:r>
        <w:rPr>
          <w:rFonts w:eastAsia="宋体"/>
          <w:vertAlign w:val="subscript"/>
          <w:lang w:eastAsia="zh-CN"/>
        </w:rPr>
        <w:t xml:space="preserve">TA_new </w:t>
      </w:r>
      <w:r>
        <w:rPr>
          <w:rFonts w:eastAsiaTheme="minorEastAsia"/>
          <w:lang w:eastAsia="zh-CN"/>
        </w:rPr>
        <w:t xml:space="preserve">= </w:t>
      </w:r>
      <w:r>
        <w:rPr>
          <w:rFonts w:eastAsia="宋体"/>
          <w:lang w:eastAsia="zh-CN"/>
        </w:rPr>
        <w:t>N</w:t>
      </w:r>
      <w:r>
        <w:rPr>
          <w:rFonts w:eastAsia="宋体"/>
          <w:vertAlign w:val="subscript"/>
          <w:lang w:eastAsia="zh-CN"/>
        </w:rPr>
        <w:t>TA_old</w:t>
      </w:r>
      <w:r>
        <w:rPr>
          <w:rFonts w:eastAsia="宋体"/>
          <w:lang w:eastAsia="zh-CN"/>
        </w:rPr>
        <w:t xml:space="preserve"> + adjustment, where the adjustment is </w:t>
      </w:r>
      <w:r>
        <w:rPr>
          <w:position w:val="-10"/>
        </w:rPr>
        <w:object>
          <v:shape id="_x0000_i1025" o:spt="75" type="#_x0000_t75" style="height:16.5pt;width:87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and T</w:t>
      </w:r>
      <w:r>
        <w:rPr>
          <w:vertAlign w:val="subscript"/>
        </w:rPr>
        <w:t>A</w:t>
      </w:r>
      <w:r>
        <w:t xml:space="preserve"> is the TAC indication in the range of [0, 63]. </w:t>
      </w:r>
    </w:p>
    <w:p>
      <w:pPr>
        <w:pStyle w:val="3"/>
        <w:rPr>
          <w:rFonts w:eastAsiaTheme="minorEastAsia"/>
          <w:b/>
          <w:u w:val="single"/>
          <w:lang w:eastAsia="zh-CN"/>
        </w:rPr>
      </w:pPr>
      <w:r>
        <w:rPr>
          <w:rFonts w:eastAsiaTheme="minorEastAsia"/>
          <w:b/>
          <w:u w:val="single"/>
          <w:lang w:eastAsia="zh-CN"/>
        </w:rPr>
        <w:t>TA updating by RAR</w:t>
      </w:r>
      <w:r>
        <w:rPr>
          <w:rFonts w:hint="eastAsia" w:eastAsiaTheme="minorEastAsia"/>
          <w:b/>
          <w:u w:val="single"/>
          <w:lang w:eastAsia="zh-CN"/>
        </w:rPr>
        <w:t xml:space="preserve"> in msg2/msgB</w:t>
      </w:r>
    </w:p>
    <w:p>
      <w:pPr>
        <w:pStyle w:val="3"/>
      </w:pPr>
      <w:r>
        <w:rPr>
          <w:rFonts w:eastAsiaTheme="minorEastAsia"/>
          <w:lang w:eastAsia="zh-CN"/>
        </w:rPr>
        <w:t>When the TA is updated by RAR</w:t>
      </w:r>
      <w:r>
        <w:rPr>
          <w:rFonts w:hint="eastAsia" w:eastAsiaTheme="minorEastAsia"/>
          <w:lang w:eastAsia="zh-CN"/>
        </w:rPr>
        <w:t xml:space="preserve"> </w:t>
      </w:r>
      <w:r>
        <w:rPr>
          <w:rFonts w:hint="eastAsia"/>
          <w:lang w:eastAsia="zh-CN"/>
        </w:rPr>
        <w:t>in msg2/msgB</w:t>
      </w:r>
      <w:r>
        <w:rPr>
          <w:rFonts w:eastAsiaTheme="minorEastAsia"/>
          <w:lang w:eastAsia="zh-CN"/>
        </w:rPr>
        <w:t xml:space="preserve">, the term </w:t>
      </w:r>
      <w:r>
        <w:rPr>
          <w:rFonts w:eastAsia="宋体"/>
          <w:lang w:eastAsia="zh-CN"/>
        </w:rPr>
        <w:t>N</w:t>
      </w:r>
      <w:r>
        <w:rPr>
          <w:rFonts w:eastAsia="宋体"/>
          <w:vertAlign w:val="subscript"/>
          <w:lang w:eastAsia="zh-CN"/>
        </w:rPr>
        <w:t>TA</w:t>
      </w:r>
      <w:r>
        <w:rPr>
          <w:rFonts w:eastAsia="宋体"/>
          <w:lang w:eastAsia="zh-CN"/>
        </w:rPr>
        <w:t xml:space="preserve"> takes the indicated adjustment from RAR. In NTN system, the N</w:t>
      </w:r>
      <w:r>
        <w:rPr>
          <w:rFonts w:eastAsia="宋体"/>
          <w:vertAlign w:val="subscript"/>
          <w:lang w:eastAsia="zh-CN"/>
        </w:rPr>
        <w:t>TA</w:t>
      </w:r>
      <w:r>
        <w:rPr>
          <w:rFonts w:eastAsia="宋体"/>
          <w:lang w:eastAsia="zh-CN"/>
        </w:rPr>
        <w:t xml:space="preserve"> updating can be the same as TA updating by TAC, i.e. N</w:t>
      </w:r>
      <w:r>
        <w:rPr>
          <w:rFonts w:eastAsia="宋体"/>
          <w:vertAlign w:val="subscript"/>
          <w:lang w:eastAsia="zh-CN"/>
        </w:rPr>
        <w:t xml:space="preserve">TA_new </w:t>
      </w:r>
      <w:r>
        <w:rPr>
          <w:rFonts w:eastAsia="宋体"/>
          <w:lang w:eastAsia="zh-CN"/>
        </w:rPr>
        <w:t>= N</w:t>
      </w:r>
      <w:r>
        <w:rPr>
          <w:rFonts w:eastAsia="宋体"/>
          <w:vertAlign w:val="subscript"/>
          <w:lang w:eastAsia="zh-CN"/>
        </w:rPr>
        <w:t>TA_old</w:t>
      </w:r>
      <w:r>
        <w:rPr>
          <w:rFonts w:eastAsia="宋体"/>
          <w:lang w:eastAsia="zh-CN"/>
        </w:rPr>
        <w:t xml:space="preserve"> + adjustment, assuming N</w:t>
      </w:r>
      <w:r>
        <w:rPr>
          <w:rFonts w:eastAsia="宋体"/>
          <w:vertAlign w:val="subscript"/>
          <w:lang w:eastAsia="zh-CN"/>
        </w:rPr>
        <w:t>TA_old</w:t>
      </w:r>
      <w:r>
        <w:rPr>
          <w:rFonts w:eastAsia="宋体"/>
          <w:lang w:eastAsia="zh-CN"/>
        </w:rPr>
        <w:t xml:space="preserve">=0. The adjustment is </w:t>
      </w:r>
      <w:r>
        <w:rPr>
          <w:position w:val="-10"/>
        </w:rPr>
        <w:object>
          <v:shape id="_x0000_i1026" o:spt="75" type="#_x0000_t75" style="height:16pt;width:94.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and the T</w:t>
      </w:r>
      <w:r>
        <w:rPr>
          <w:vertAlign w:val="subscript"/>
        </w:rPr>
        <w:t>A</w:t>
      </w:r>
      <w:r>
        <w:t xml:space="preserve"> is the RAR TAC indication in the range of [0, 3846]. </w:t>
      </w:r>
    </w:p>
    <w:p>
      <w:pPr>
        <w:pStyle w:val="3"/>
        <w:rPr>
          <w:rFonts w:eastAsia="宋体"/>
          <w:b/>
          <w:u w:val="single"/>
          <w:lang w:eastAsia="zh-CN"/>
        </w:rPr>
      </w:pPr>
      <w:r>
        <w:rPr>
          <w:rFonts w:eastAsia="宋体"/>
          <w:b/>
          <w:u w:val="single"/>
          <w:lang w:eastAsia="zh-CN"/>
        </w:rPr>
        <w:t>TA updating by drift rate</w:t>
      </w:r>
    </w:p>
    <w:p>
      <w:pPr>
        <w:pStyle w:val="3"/>
        <w:rPr>
          <w:rFonts w:eastAsia="宋体"/>
          <w:lang w:eastAsia="zh-CN"/>
        </w:rPr>
      </w:pPr>
      <w:r>
        <w:rPr>
          <w:rFonts w:eastAsiaTheme="minorEastAsia"/>
          <w:lang w:eastAsia="zh-CN"/>
        </w:rPr>
        <w:t xml:space="preserve">When the TA is updated by drift rate, the term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rPr>
          <w:rFonts w:eastAsia="宋体"/>
          <w:lang w:eastAsia="zh-CN"/>
        </w:rPr>
        <w:t xml:space="preserve"> is adjusted by a drift rate. The drift rate is provided by the network, e.g. N</w:t>
      </w:r>
      <w:r>
        <w:rPr>
          <w:rFonts w:eastAsia="宋体"/>
          <w:vertAlign w:val="subscript"/>
          <w:lang w:eastAsia="zh-CN"/>
        </w:rPr>
        <w:t>TA,common_new</w:t>
      </w:r>
      <w:r>
        <w:rPr>
          <w:rFonts w:eastAsia="宋体"/>
          <w:lang w:eastAsia="zh-CN"/>
        </w:rPr>
        <w:t>= N</w:t>
      </w:r>
      <w:r>
        <w:rPr>
          <w:rFonts w:eastAsia="宋体"/>
          <w:vertAlign w:val="subscript"/>
          <w:lang w:eastAsia="zh-CN"/>
        </w:rPr>
        <w:t>TA,common_old</w:t>
      </w:r>
      <w:r>
        <w:rPr>
          <w:rFonts w:eastAsia="宋体"/>
          <w:lang w:eastAsia="zh-CN"/>
        </w:rPr>
        <w:t xml:space="preserve"> + </w:t>
      </w:r>
      <w:r>
        <w:rPr>
          <w:lang w:eastAsia="ko-KR"/>
        </w:rPr>
        <w:t>N</w:t>
      </w:r>
      <w:r>
        <w:rPr>
          <w:vertAlign w:val="subscript"/>
          <w:lang w:eastAsia="ko-KR"/>
        </w:rPr>
        <w:t>TA,common,drift,rate</w:t>
      </w:r>
      <w:r>
        <w:rPr>
          <w:rFonts w:eastAsia="宋体"/>
          <w:lang w:eastAsia="zh-CN"/>
        </w:rPr>
        <w:t xml:space="preserve"> * t. Figure 1 shows the maximum delay </w:t>
      </w:r>
      <w:r>
        <w:rPr>
          <w:rFonts w:hint="eastAsia" w:eastAsia="宋体"/>
          <w:lang w:eastAsia="zh-CN"/>
        </w:rPr>
        <w:t xml:space="preserve">error </w:t>
      </w:r>
      <w:r>
        <w:rPr>
          <w:rFonts w:eastAsia="宋体"/>
          <w:lang w:eastAsia="zh-CN"/>
        </w:rPr>
        <w:t>in two</w:t>
      </w:r>
      <w:r>
        <w:rPr>
          <w:rFonts w:hint="eastAsia" w:eastAsia="宋体"/>
          <w:lang w:eastAsia="zh-CN"/>
        </w:rPr>
        <w:t xml:space="preserve"> cases, one case is that only </w:t>
      </w:r>
      <w:r>
        <w:rPr>
          <w:lang w:eastAsia="ko-KR"/>
        </w:rPr>
        <w:t>N</w:t>
      </w:r>
      <w:r>
        <w:rPr>
          <w:vertAlign w:val="subscript"/>
          <w:lang w:eastAsia="ko-KR"/>
        </w:rPr>
        <w:t>TA,common,drift,rate</w:t>
      </w:r>
      <w:r>
        <w:rPr>
          <w:rFonts w:hint="eastAsia" w:eastAsia="宋体"/>
          <w:vertAlign w:val="subscript"/>
          <w:lang w:eastAsia="zh-CN"/>
        </w:rPr>
        <w:t xml:space="preserve"> </w:t>
      </w:r>
      <w:r>
        <w:rPr>
          <w:rFonts w:hint="eastAsia"/>
          <w:lang w:eastAsia="zh-CN"/>
        </w:rPr>
        <w:t xml:space="preserve">is </w:t>
      </w:r>
      <w:r>
        <w:rPr>
          <w:lang w:eastAsia="ko-KR"/>
        </w:rPr>
        <w:t>broadcast</w:t>
      </w:r>
      <w:r>
        <w:rPr>
          <w:rFonts w:hint="eastAsia" w:eastAsia="宋体"/>
          <w:lang w:eastAsia="zh-CN"/>
        </w:rPr>
        <w:t xml:space="preserve">ed and another is </w:t>
      </w:r>
      <w:r>
        <w:rPr>
          <w:lang w:eastAsia="ko-KR"/>
        </w:rPr>
        <w:t>N</w:t>
      </w:r>
      <w:r>
        <w:rPr>
          <w:vertAlign w:val="subscript"/>
          <w:lang w:eastAsia="ko-KR"/>
        </w:rPr>
        <w:t>TA,common,drift,rate</w:t>
      </w:r>
      <w:r>
        <w:rPr>
          <w:rFonts w:hint="eastAsia" w:eastAsia="宋体"/>
          <w:vertAlign w:val="subscript"/>
          <w:lang w:eastAsia="zh-CN"/>
        </w:rPr>
        <w:t xml:space="preserve"> </w:t>
      </w:r>
      <w:r>
        <w:rPr>
          <w:rFonts w:hint="eastAsia" w:eastAsia="宋体"/>
          <w:lang w:eastAsia="zh-CN"/>
        </w:rPr>
        <w:t xml:space="preserve">and </w:t>
      </w:r>
      <w:r>
        <w:rPr>
          <w:lang w:eastAsia="ko-KR"/>
        </w:rPr>
        <w:t>N</w:t>
      </w:r>
      <w:r>
        <w:rPr>
          <w:vertAlign w:val="subscript"/>
          <w:lang w:eastAsia="ko-KR"/>
        </w:rPr>
        <w:t>TA,common,drift,rate,variation</w:t>
      </w:r>
      <w:r>
        <w:rPr>
          <w:rFonts w:hint="eastAsia" w:eastAsia="宋体"/>
          <w:vertAlign w:val="subscript"/>
          <w:lang w:eastAsia="zh-CN"/>
        </w:rPr>
        <w:t xml:space="preserve"> </w:t>
      </w:r>
      <w:r>
        <w:rPr>
          <w:rFonts w:hint="eastAsia" w:eastAsia="宋体"/>
          <w:lang w:eastAsia="zh-CN"/>
        </w:rPr>
        <w:t xml:space="preserve">are both broadcasted. From the result, it can be seen that, the SIB information needs to be read approximately every 3 seconds if only </w:t>
      </w:r>
      <w:r>
        <w:rPr>
          <w:lang w:eastAsia="ko-KR"/>
        </w:rPr>
        <w:t>N</w:t>
      </w:r>
      <w:r>
        <w:rPr>
          <w:vertAlign w:val="subscript"/>
          <w:lang w:eastAsia="ko-KR"/>
        </w:rPr>
        <w:t>TA,common,drift,rate</w:t>
      </w:r>
      <w:r>
        <w:rPr>
          <w:rFonts w:hint="eastAsia" w:eastAsia="宋体"/>
          <w:vertAlign w:val="subscript"/>
          <w:lang w:eastAsia="zh-CN"/>
        </w:rPr>
        <w:t xml:space="preserve"> </w:t>
      </w:r>
      <w:r>
        <w:rPr>
          <w:rFonts w:hint="eastAsia"/>
          <w:lang w:eastAsia="zh-CN"/>
        </w:rPr>
        <w:t xml:space="preserve">is </w:t>
      </w:r>
      <w:r>
        <w:rPr>
          <w:lang w:eastAsia="ko-KR"/>
        </w:rPr>
        <w:t>broadcast</w:t>
      </w:r>
      <w:r>
        <w:rPr>
          <w:rFonts w:hint="eastAsia" w:eastAsia="宋体"/>
          <w:lang w:eastAsia="zh-CN"/>
        </w:rPr>
        <w:t xml:space="preserve">ed. If the frequency of reading SIB information every 3 seconds is acceptable, it is advisable to only </w:t>
      </w:r>
      <w:r>
        <w:rPr>
          <w:lang w:eastAsia="ko-KR"/>
        </w:rPr>
        <w:t>broadcast</w:t>
      </w:r>
      <w:r>
        <w:rPr>
          <w:rFonts w:hint="eastAsia" w:eastAsia="宋体"/>
          <w:lang w:eastAsia="zh-CN"/>
        </w:rPr>
        <w:t xml:space="preserve">e </w:t>
      </w:r>
      <w:r>
        <w:rPr>
          <w:lang w:eastAsia="ko-KR"/>
        </w:rPr>
        <w:t>N</w:t>
      </w:r>
      <w:r>
        <w:rPr>
          <w:vertAlign w:val="subscript"/>
          <w:lang w:eastAsia="ko-KR"/>
        </w:rPr>
        <w:t>TA,common,drift,rate</w:t>
      </w:r>
      <w:r>
        <w:rPr>
          <w:rFonts w:hint="eastAsia" w:eastAsia="宋体"/>
          <w:vertAlign w:val="subscript"/>
          <w:lang w:eastAsia="zh-CN"/>
        </w:rPr>
        <w:t xml:space="preserve"> </w:t>
      </w:r>
      <w:r>
        <w:rPr>
          <w:rFonts w:hint="eastAsia" w:eastAsia="宋体"/>
          <w:lang w:eastAsia="zh-CN"/>
        </w:rPr>
        <w:t>, otherwise, it needs to consider other solution.</w:t>
      </w:r>
    </w:p>
    <w:p>
      <w:pPr>
        <w:pStyle w:val="3"/>
        <w:rPr>
          <w:rFonts w:eastAsia="宋体"/>
          <w:lang w:eastAsia="zh-CN"/>
        </w:rPr>
      </w:pPr>
      <w:r>
        <w:rPr>
          <w:rFonts w:hint="eastAsia" w:eastAsia="宋体"/>
          <w:lang w:eastAsia="zh-CN"/>
        </w:rPr>
        <w:t xml:space="preserve">From the figure 1 it also can be seen, if </w:t>
      </w:r>
      <w:r>
        <w:rPr>
          <w:lang w:eastAsia="ko-KR"/>
        </w:rPr>
        <w:t>N</w:t>
      </w:r>
      <w:r>
        <w:rPr>
          <w:vertAlign w:val="subscript"/>
          <w:lang w:eastAsia="ko-KR"/>
        </w:rPr>
        <w:t>TA,common,drift,rate</w:t>
      </w:r>
      <w:r>
        <w:rPr>
          <w:rFonts w:hint="eastAsia" w:eastAsia="宋体"/>
          <w:vertAlign w:val="subscript"/>
          <w:lang w:eastAsia="zh-CN"/>
        </w:rPr>
        <w:t xml:space="preserve"> </w:t>
      </w:r>
      <w:r>
        <w:rPr>
          <w:rFonts w:hint="eastAsia" w:eastAsia="宋体"/>
          <w:lang w:eastAsia="zh-CN"/>
        </w:rPr>
        <w:t>and</w:t>
      </w:r>
      <w:r>
        <w:rPr>
          <w:rFonts w:hint="eastAsia" w:eastAsia="宋体"/>
          <w:vertAlign w:val="subscript"/>
          <w:lang w:eastAsia="zh-CN"/>
        </w:rPr>
        <w:t xml:space="preserve"> </w:t>
      </w:r>
      <w:r>
        <w:rPr>
          <w:lang w:eastAsia="ko-KR"/>
        </w:rPr>
        <w:t>N</w:t>
      </w:r>
      <w:r>
        <w:rPr>
          <w:vertAlign w:val="subscript"/>
          <w:lang w:eastAsia="ko-KR"/>
        </w:rPr>
        <w:t>TA,common,drift,rate,variation</w:t>
      </w:r>
      <w:r>
        <w:rPr>
          <w:rFonts w:hint="eastAsia" w:eastAsia="宋体"/>
          <w:lang w:eastAsia="zh-CN"/>
        </w:rPr>
        <w:t xml:space="preserve"> are both broadcasted,</w:t>
      </w:r>
      <w:r>
        <w:rPr>
          <w:rFonts w:eastAsia="宋体"/>
          <w:lang w:eastAsia="zh-CN"/>
        </w:rPr>
        <w:t xml:space="preserve"> this will reduce the frequency of UE reading SIB for common TA drift rate updating. However, in terms of signaling overhead, adding drift rate variation might increase the system information overhead. At the same time, another question</w:t>
      </w:r>
      <w:r>
        <w:rPr>
          <w:rFonts w:hint="eastAsia" w:eastAsia="宋体"/>
          <w:lang w:eastAsia="zh-CN"/>
        </w:rPr>
        <w:t xml:space="preserve"> to be considered is how often the UE updates the ephemeris information. If the time to update the ephemeris information is longer than the time to read the SIB information, the advantage of also notifying </w:t>
      </w:r>
      <w:r>
        <w:rPr>
          <w:lang w:eastAsia="ko-KR"/>
        </w:rPr>
        <w:t>N</w:t>
      </w:r>
      <w:r>
        <w:rPr>
          <w:vertAlign w:val="subscript"/>
          <w:lang w:eastAsia="ko-KR"/>
        </w:rPr>
        <w:t>TA,common,drift,rate,variation</w:t>
      </w:r>
      <w:r>
        <w:rPr>
          <w:rFonts w:hint="eastAsia" w:eastAsia="宋体"/>
          <w:lang w:eastAsia="zh-CN"/>
        </w:rPr>
        <w:t xml:space="preserve"> </w:t>
      </w:r>
      <w:r>
        <w:rPr>
          <w:rFonts w:eastAsia="宋体"/>
          <w:lang w:eastAsia="zh-CN"/>
        </w:rPr>
        <w:t>to reduce the frequency of reading SIB becomes valid</w:t>
      </w:r>
      <w:r>
        <w:rPr>
          <w:rFonts w:hint="eastAsia" w:eastAsia="宋体"/>
          <w:lang w:eastAsia="zh-CN"/>
        </w:rPr>
        <w:t xml:space="preserve">. </w:t>
      </w:r>
    </w:p>
    <w:p>
      <w:pPr>
        <w:pStyle w:val="3"/>
        <w:jc w:val="center"/>
      </w:pPr>
      <w:r>
        <w:rPr>
          <w:lang w:eastAsia="zh-CN"/>
        </w:rPr>
        <w:drawing>
          <wp:inline distT="0" distB="0" distL="114300" distR="114300">
            <wp:extent cx="3632200" cy="2787650"/>
            <wp:effectExtent l="0" t="0" r="0" b="6350"/>
            <wp:docPr id="1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0"/>
                    <pic:cNvPicPr>
                      <a:picLocks noChangeAspect="1"/>
                    </pic:cNvPicPr>
                  </pic:nvPicPr>
                  <pic:blipFill>
                    <a:blip r:embed="rId9"/>
                    <a:stretch>
                      <a:fillRect/>
                    </a:stretch>
                  </pic:blipFill>
                  <pic:spPr>
                    <a:xfrm>
                      <a:off x="0" y="0"/>
                      <a:ext cx="3632200" cy="2787650"/>
                    </a:xfrm>
                    <a:prstGeom prst="rect">
                      <a:avLst/>
                    </a:prstGeom>
                    <a:noFill/>
                    <a:ln w="9525">
                      <a:noFill/>
                    </a:ln>
                  </pic:spPr>
                </pic:pic>
              </a:graphicData>
            </a:graphic>
          </wp:inline>
        </w:drawing>
      </w:r>
    </w:p>
    <w:p>
      <w:pPr>
        <w:pStyle w:val="3"/>
        <w:jc w:val="center"/>
        <w:rPr>
          <w:lang w:eastAsia="zh-CN"/>
        </w:rPr>
      </w:pPr>
      <w:r>
        <w:rPr>
          <w:lang w:eastAsia="ko-KR"/>
        </w:rPr>
        <w:t xml:space="preserve">Figure </w:t>
      </w:r>
      <w:r>
        <w:rPr>
          <w:rFonts w:hint="eastAsia" w:eastAsia="宋体"/>
          <w:lang w:eastAsia="zh-CN"/>
        </w:rPr>
        <w:t>1</w:t>
      </w:r>
      <w:r>
        <w:rPr>
          <w:lang w:eastAsia="ko-KR"/>
        </w:rPr>
        <w:t>: Maximum delay error, where the source data is from the open data given in [2].</w:t>
      </w:r>
    </w:p>
    <w:p>
      <w:pPr>
        <w:pStyle w:val="3"/>
        <w:rPr>
          <w:b/>
          <w:lang w:eastAsia="ko-KR"/>
        </w:rPr>
      </w:pPr>
      <w:r>
        <w:rPr>
          <w:rFonts w:eastAsia="宋体"/>
          <w:b/>
          <w:u w:val="single"/>
          <w:lang w:eastAsia="zh-CN"/>
        </w:rPr>
        <w:t xml:space="preserve">Observation 1: for broadcasting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rPr>
          <w:rFonts w:hint="eastAsia" w:eastAsia="宋体"/>
          <w:b/>
          <w:szCs w:val="22"/>
          <w:lang w:eastAsia="zh-CN"/>
        </w:rPr>
        <w:t xml:space="preserve"> and </w:t>
      </w:r>
      <w:r>
        <w:rPr>
          <w:b/>
          <w:lang w:eastAsia="ko-KR"/>
        </w:rPr>
        <w:t>N</w:t>
      </w:r>
      <w:r>
        <w:rPr>
          <w:b/>
          <w:vertAlign w:val="subscript"/>
          <w:lang w:eastAsia="ko-KR"/>
        </w:rPr>
        <w:t>TA,common,drift,rate</w:t>
      </w:r>
      <w:r>
        <w:rPr>
          <w:b/>
          <w:lang w:eastAsia="ko-KR"/>
        </w:rPr>
        <w:t xml:space="preserve">, UE needs to read an updated drift rate every 3 seconds approximately. </w:t>
      </w:r>
    </w:p>
    <w:p>
      <w:pPr>
        <w:pStyle w:val="3"/>
        <w:rPr>
          <w:b/>
          <w:lang w:eastAsia="ko-KR"/>
        </w:rPr>
      </w:pPr>
      <w:r>
        <w:rPr>
          <w:b/>
          <w:lang w:eastAsia="ko-KR"/>
        </w:rPr>
        <w:t xml:space="preserve">Observation 2: </w:t>
      </w:r>
      <w:r>
        <w:rPr>
          <w:rFonts w:eastAsia="宋体"/>
          <w:b/>
          <w:u w:val="single"/>
          <w:lang w:eastAsia="zh-CN"/>
        </w:rPr>
        <w:t xml:space="preserve">for broadcasting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rPr>
          <w:rFonts w:hint="eastAsia" w:eastAsia="宋体"/>
          <w:b/>
          <w:szCs w:val="22"/>
          <w:lang w:eastAsia="zh-CN"/>
        </w:rPr>
        <w:t xml:space="preserve"> and </w:t>
      </w:r>
      <w:r>
        <w:rPr>
          <w:b/>
          <w:lang w:eastAsia="ko-KR"/>
        </w:rPr>
        <w:t>N</w:t>
      </w:r>
      <w:r>
        <w:rPr>
          <w:b/>
          <w:vertAlign w:val="subscript"/>
          <w:lang w:eastAsia="ko-KR"/>
        </w:rPr>
        <w:t>TA,common,drift,rate</w:t>
      </w:r>
      <w:r>
        <w:rPr>
          <w:b/>
          <w:lang w:eastAsia="ko-KR"/>
        </w:rPr>
        <w:t xml:space="preserve"> and N</w:t>
      </w:r>
      <w:r>
        <w:rPr>
          <w:b/>
          <w:vertAlign w:val="subscript"/>
          <w:lang w:eastAsia="ko-KR"/>
        </w:rPr>
        <w:t>TA,common,drift,rate,variation</w:t>
      </w:r>
      <w:r>
        <w:rPr>
          <w:b/>
          <w:lang w:eastAsia="ko-KR"/>
        </w:rPr>
        <w:t xml:space="preserve">, UE needs to read an updated drift rate variation every 30 seconds approximately. </w:t>
      </w:r>
    </w:p>
    <w:p>
      <w:pPr>
        <w:pStyle w:val="3"/>
        <w:rPr>
          <w:b/>
          <w:lang w:eastAsia="ko-KR"/>
        </w:rPr>
      </w:pPr>
      <w:r>
        <w:rPr>
          <w:b/>
          <w:lang w:eastAsia="ko-KR"/>
        </w:rPr>
        <w:t>Observation 3: broadcasting N</w:t>
      </w:r>
      <w:r>
        <w:rPr>
          <w:b/>
          <w:vertAlign w:val="subscript"/>
          <w:lang w:eastAsia="ko-KR"/>
        </w:rPr>
        <w:t>TA,common,drift,rate,variation</w:t>
      </w:r>
      <w:r>
        <w:rPr>
          <w:b/>
          <w:lang w:eastAsia="ko-KR"/>
        </w:rPr>
        <w:t xml:space="preserve"> may increase the signaling overhead.</w:t>
      </w:r>
    </w:p>
    <w:p>
      <w:pPr>
        <w:pStyle w:val="3"/>
        <w:rPr>
          <w:rFonts w:eastAsiaTheme="minorEastAsia"/>
          <w:b/>
          <w:lang w:eastAsia="zh-CN"/>
        </w:rPr>
      </w:pPr>
      <w:r>
        <w:rPr>
          <w:b/>
          <w:lang w:eastAsia="ko-KR"/>
        </w:rPr>
        <w:t xml:space="preserve">Observation 4: </w:t>
      </w:r>
      <w:r>
        <w:rPr>
          <w:rFonts w:hint="eastAsia" w:eastAsia="宋体"/>
          <w:b/>
          <w:lang w:eastAsia="zh-CN"/>
        </w:rPr>
        <w:t xml:space="preserve">The advantage </w:t>
      </w:r>
      <w:r>
        <w:rPr>
          <w:rFonts w:eastAsia="宋体"/>
          <w:b/>
          <w:lang w:eastAsia="zh-CN"/>
        </w:rPr>
        <w:t xml:space="preserve">of broadcasting drift rate variation </w:t>
      </w:r>
      <w:r>
        <w:rPr>
          <w:rFonts w:hint="eastAsia" w:eastAsia="宋体"/>
          <w:b/>
          <w:lang w:eastAsia="zh-CN"/>
        </w:rPr>
        <w:t xml:space="preserve">is </w:t>
      </w:r>
      <w:r>
        <w:rPr>
          <w:rFonts w:eastAsia="宋体"/>
          <w:b/>
          <w:lang w:eastAsia="zh-CN"/>
        </w:rPr>
        <w:t>valid only if</w:t>
      </w:r>
      <w:r>
        <w:rPr>
          <w:rFonts w:hint="eastAsia" w:eastAsia="宋体"/>
          <w:b/>
          <w:lang w:eastAsia="zh-CN"/>
        </w:rPr>
        <w:t xml:space="preserve"> the time to update the ephemeris information is shorter than the time to read the SIB information.</w:t>
      </w:r>
    </w:p>
    <w:p>
      <w:pPr>
        <w:pStyle w:val="3"/>
        <w:rPr>
          <w:rFonts w:hint="eastAsia" w:eastAsia="宋体"/>
          <w:b/>
          <w:u w:val="single"/>
          <w:lang w:eastAsia="zh-CN"/>
        </w:rPr>
      </w:pPr>
    </w:p>
    <w:p>
      <w:pPr>
        <w:pStyle w:val="3"/>
        <w:rPr>
          <w:rFonts w:eastAsia="宋体"/>
          <w:b/>
          <w:u w:val="single"/>
          <w:lang w:eastAsia="zh-CN"/>
        </w:rPr>
      </w:pPr>
      <w:r>
        <w:rPr>
          <w:rFonts w:eastAsia="宋体"/>
          <w:b/>
          <w:u w:val="single"/>
          <w:lang w:eastAsia="zh-CN"/>
        </w:rPr>
        <w:t>TA updating by UE specific estimation</w:t>
      </w:r>
    </w:p>
    <w:p>
      <w:pPr>
        <w:pStyle w:val="3"/>
        <w:rPr>
          <w:rFonts w:eastAsia="宋体"/>
          <w:lang w:eastAsia="zh-CN"/>
        </w:rPr>
      </w:pPr>
      <w:r>
        <w:rPr>
          <w:rFonts w:eastAsia="宋体"/>
          <w:lang w:eastAsia="zh-CN"/>
        </w:rPr>
        <w:t xml:space="preserve">Finally, the TA updating can be triggered by UE itself, in this case, the term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TA,UE-specific</m:t>
            </m:r>
            <m:ctrlPr>
              <w:rPr>
                <w:rFonts w:ascii="Cambria Math" w:hAnsi="Cambria Math" w:eastAsia="Calibri"/>
                <w:b/>
                <w:szCs w:val="22"/>
                <w:lang w:eastAsia="zh-CN"/>
              </w:rPr>
            </m:ctrlPr>
          </m:sub>
        </m:sSub>
      </m:oMath>
      <w:r>
        <w:rPr>
          <w:rFonts w:eastAsia="宋体"/>
          <w:lang w:eastAsia="zh-CN"/>
        </w:rPr>
        <w:t xml:space="preserve"> is to be adjusted by UE self-estimation based on NTN satellite ephemeris. </w:t>
      </w:r>
    </w:p>
    <w:p>
      <w:pPr>
        <w:pStyle w:val="3"/>
        <w:rPr>
          <w:rFonts w:eastAsia="宋体"/>
          <w:b/>
          <w:lang w:eastAsia="zh-CN"/>
        </w:rPr>
      </w:pPr>
    </w:p>
    <w:p>
      <w:pPr>
        <w:pStyle w:val="3"/>
        <w:rPr>
          <w:rFonts w:eastAsia="宋体"/>
          <w:b/>
          <w:lang w:eastAsia="zh-CN"/>
        </w:rPr>
      </w:pPr>
      <w:r>
        <w:rPr>
          <w:rFonts w:eastAsia="宋体"/>
          <w:b/>
          <w:lang w:eastAsia="zh-CN"/>
        </w:rPr>
        <w:t xml:space="preserve">Proposal </w:t>
      </w:r>
      <w:r>
        <w:rPr>
          <w:rFonts w:hint="eastAsia" w:eastAsia="宋体"/>
          <w:b/>
          <w:lang w:eastAsia="zh-CN"/>
        </w:rPr>
        <w:t>2</w:t>
      </w:r>
      <w:r>
        <w:rPr>
          <w:rFonts w:eastAsia="宋体"/>
          <w:b/>
          <w:lang w:eastAsia="zh-CN"/>
        </w:rPr>
        <w:t xml:space="preserve">: Further study the acceptable SIB reading frequency for a UE. Whether </w:t>
      </w:r>
      <w:r>
        <w:rPr>
          <w:rFonts w:hint="eastAsia" w:eastAsia="宋体"/>
          <w:b/>
          <w:lang w:eastAsia="zh-CN"/>
        </w:rPr>
        <w:t xml:space="preserve">reading SIB information every 3 seconds is acceptable </w:t>
      </w:r>
      <w:r>
        <w:rPr>
          <w:rFonts w:eastAsia="宋体"/>
          <w:b/>
          <w:lang w:eastAsia="zh-CN"/>
        </w:rPr>
        <w:t>when</w:t>
      </w:r>
      <w:r>
        <w:rPr>
          <w:rFonts w:hint="eastAsia" w:eastAsia="宋体"/>
          <w:b/>
          <w:lang w:eastAsia="zh-CN"/>
        </w:rPr>
        <w:t xml:space="preserve"> only  </w:t>
      </w:r>
      <w:r>
        <w:rPr>
          <w:b/>
          <w:bCs/>
          <w:lang w:eastAsia="ko-KR"/>
        </w:rPr>
        <w:t>N</w:t>
      </w:r>
      <w:r>
        <w:rPr>
          <w:b/>
          <w:bCs/>
          <w:vertAlign w:val="subscript"/>
          <w:lang w:eastAsia="ko-KR"/>
        </w:rPr>
        <w:t>TA,common,drift,rate</w:t>
      </w:r>
      <w:r>
        <w:rPr>
          <w:rFonts w:hint="eastAsia" w:eastAsia="宋体"/>
          <w:b/>
          <w:lang w:eastAsia="zh-CN"/>
        </w:rPr>
        <w:t xml:space="preserve"> is</w:t>
      </w:r>
      <w:r>
        <w:rPr>
          <w:rFonts w:hint="eastAsia" w:eastAsia="宋体"/>
          <w:b/>
          <w:bCs/>
          <w:vertAlign w:val="subscript"/>
          <w:lang w:eastAsia="zh-CN"/>
        </w:rPr>
        <w:t xml:space="preserve"> </w:t>
      </w:r>
      <w:r>
        <w:rPr>
          <w:rFonts w:hint="eastAsia" w:eastAsia="宋体"/>
          <w:b/>
          <w:lang w:eastAsia="zh-CN"/>
        </w:rPr>
        <w:t>broadcasted.</w:t>
      </w:r>
    </w:p>
    <w:bookmarkEnd w:id="1"/>
    <w:p>
      <w:pPr>
        <w:pStyle w:val="3"/>
        <w:rPr>
          <w:b/>
        </w:rPr>
      </w:pPr>
      <w:r>
        <w:rPr>
          <w:rFonts w:eastAsia="宋体"/>
          <w:b/>
          <w:lang w:eastAsia="zh-CN"/>
        </w:rPr>
        <w:t>Proposal 3: TA updating by MAC-CE or RAR can have the following relationship N</w:t>
      </w:r>
      <w:r>
        <w:rPr>
          <w:rFonts w:eastAsia="宋体"/>
          <w:b/>
          <w:vertAlign w:val="subscript"/>
          <w:lang w:eastAsia="zh-CN"/>
        </w:rPr>
        <w:t xml:space="preserve">TA_new </w:t>
      </w:r>
      <w:r>
        <w:rPr>
          <w:rFonts w:eastAsiaTheme="minorEastAsia"/>
          <w:b/>
          <w:lang w:eastAsia="zh-CN"/>
        </w:rPr>
        <w:t xml:space="preserve">= </w:t>
      </w:r>
      <w:r>
        <w:rPr>
          <w:rFonts w:eastAsia="宋体"/>
          <w:b/>
          <w:lang w:eastAsia="zh-CN"/>
        </w:rPr>
        <w:t>N</w:t>
      </w:r>
      <w:r>
        <w:rPr>
          <w:rFonts w:eastAsia="宋体"/>
          <w:b/>
          <w:vertAlign w:val="subscript"/>
          <w:lang w:eastAsia="zh-CN"/>
        </w:rPr>
        <w:t>TA_old</w:t>
      </w:r>
      <w:r>
        <w:rPr>
          <w:rFonts w:eastAsia="宋体"/>
          <w:b/>
          <w:lang w:eastAsia="zh-CN"/>
        </w:rPr>
        <w:t xml:space="preserve"> + adjustment, where for TA updated by MAC-CE, the adjustment is </w:t>
      </w:r>
      <w:r>
        <w:rPr>
          <w:b/>
          <w:position w:val="-10"/>
        </w:rPr>
        <w:object>
          <v:shape id="_x0000_i1027" o:spt="75" type="#_x0000_t75" style="height:16pt;width:85.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10">
            <o:LockedField>false</o:LockedField>
          </o:OLEObject>
        </w:object>
      </w:r>
      <w:r>
        <w:rPr>
          <w:b/>
        </w:rPr>
        <w:t>and T</w:t>
      </w:r>
      <w:r>
        <w:rPr>
          <w:b/>
          <w:vertAlign w:val="subscript"/>
        </w:rPr>
        <w:t>A</w:t>
      </w:r>
      <w:r>
        <w:rPr>
          <w:b/>
        </w:rPr>
        <w:t xml:space="preserve"> is the TAC indication in the range of [0, 63]; for TA updated by RAR, </w:t>
      </w:r>
      <w:r>
        <w:rPr>
          <w:rFonts w:eastAsia="宋体"/>
          <w:b/>
          <w:lang w:eastAsia="zh-CN"/>
        </w:rPr>
        <w:t xml:space="preserve">the adjustment is </w:t>
      </w:r>
      <w:r>
        <w:rPr>
          <w:b/>
          <w:position w:val="-10"/>
        </w:rPr>
        <w:object>
          <v:shape id="_x0000_i1028" o:spt="75" type="#_x0000_t75" style="height:16.5pt;width:97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1">
            <o:LockedField>false</o:LockedField>
          </o:OLEObject>
        </w:object>
      </w:r>
      <w:r>
        <w:rPr>
          <w:b/>
        </w:rPr>
        <w:t>and the T</w:t>
      </w:r>
      <w:r>
        <w:rPr>
          <w:b/>
          <w:vertAlign w:val="subscript"/>
        </w:rPr>
        <w:t>A</w:t>
      </w:r>
      <w:r>
        <w:rPr>
          <w:b/>
        </w:rPr>
        <w:t xml:space="preserve"> is the RAR TAC indication in the range of [0, 3846].</w:t>
      </w:r>
    </w:p>
    <w:p>
      <w:pPr>
        <w:pStyle w:val="3"/>
        <w:rPr>
          <w:rFonts w:eastAsia="宋体"/>
          <w:b/>
          <w:lang w:eastAsia="zh-CN"/>
        </w:rPr>
      </w:pPr>
      <w:r>
        <w:rPr>
          <w:b/>
        </w:rPr>
        <w:t xml:space="preserve">Proposal 4: </w:t>
      </w:r>
      <w:r>
        <w:rPr>
          <w:rFonts w:hint="eastAsia" w:eastAsia="宋体"/>
          <w:b/>
          <w:lang w:eastAsia="zh-CN"/>
        </w:rPr>
        <w:t xml:space="preserve">If the frequency of reading SIB information every 3 seconds is acceptable, </w:t>
      </w:r>
      <w:r>
        <w:rPr>
          <w:b/>
        </w:rPr>
        <w:t xml:space="preserve">the network indicated common TA can be updated by a drift rate, e.g. </w:t>
      </w:r>
      <w:r>
        <w:rPr>
          <w:rFonts w:eastAsia="宋体"/>
          <w:b/>
          <w:lang w:eastAsia="zh-CN"/>
        </w:rPr>
        <w:t>N</w:t>
      </w:r>
      <w:r>
        <w:rPr>
          <w:rFonts w:eastAsia="宋体"/>
          <w:b/>
          <w:vertAlign w:val="subscript"/>
          <w:lang w:eastAsia="zh-CN"/>
        </w:rPr>
        <w:t>TA,common_new</w:t>
      </w:r>
      <w:r>
        <w:rPr>
          <w:rFonts w:eastAsia="宋体"/>
          <w:b/>
          <w:lang w:eastAsia="zh-CN"/>
        </w:rPr>
        <w:t>= N</w:t>
      </w:r>
      <w:r>
        <w:rPr>
          <w:rFonts w:eastAsia="宋体"/>
          <w:b/>
          <w:vertAlign w:val="subscript"/>
          <w:lang w:eastAsia="zh-CN"/>
        </w:rPr>
        <w:t>TA,common_old</w:t>
      </w:r>
      <w:r>
        <w:rPr>
          <w:rFonts w:eastAsia="宋体"/>
          <w:b/>
          <w:lang w:eastAsia="zh-CN"/>
        </w:rPr>
        <w:t xml:space="preserve"> + </w:t>
      </w:r>
      <w:r>
        <w:rPr>
          <w:b/>
          <w:bCs/>
          <w:lang w:eastAsia="ko-KR"/>
        </w:rPr>
        <w:t>N</w:t>
      </w:r>
      <w:r>
        <w:rPr>
          <w:b/>
          <w:bCs/>
          <w:vertAlign w:val="subscript"/>
          <w:lang w:eastAsia="ko-KR"/>
        </w:rPr>
        <w:t>TA,common,drift,rate</w:t>
      </w:r>
      <w:r>
        <w:rPr>
          <w:rFonts w:eastAsia="宋体"/>
          <w:b/>
          <w:lang w:eastAsia="zh-CN"/>
        </w:rPr>
        <w:t xml:space="preserve"> * t</w:t>
      </w:r>
      <w:r>
        <w:rPr>
          <w:rFonts w:hint="eastAsia" w:eastAsia="宋体"/>
          <w:b/>
          <w:lang w:eastAsia="zh-CN"/>
        </w:rPr>
        <w:t>.</w:t>
      </w:r>
    </w:p>
    <w:p>
      <w:pPr>
        <w:pStyle w:val="3"/>
        <w:rPr>
          <w:rFonts w:eastAsia="宋体"/>
          <w:b/>
          <w:lang w:eastAsia="zh-CN"/>
        </w:rPr>
      </w:pPr>
    </w:p>
    <w:p>
      <w:pPr>
        <w:pStyle w:val="4"/>
        <w:rPr>
          <w:rFonts w:ascii="Times New Roman" w:hAnsi="Times New Roman" w:cs="Times New Roman"/>
          <w:lang w:eastAsia="zh-CN"/>
        </w:rPr>
      </w:pPr>
      <w:r>
        <w:rPr>
          <w:rFonts w:hint="eastAsia" w:ascii="Times New Roman" w:hAnsi="Times New Roman" w:cs="Times New Roman"/>
          <w:lang w:eastAsia="zh-CN"/>
        </w:rPr>
        <w:t>S</w:t>
      </w:r>
      <w:r>
        <w:rPr>
          <w:rFonts w:ascii="Times New Roman" w:hAnsi="Times New Roman" w:cs="Times New Roman"/>
          <w:lang w:eastAsia="zh-TW"/>
        </w:rPr>
        <w:t>erving-satellite ephemeris</w:t>
      </w:r>
      <w:r>
        <w:rPr>
          <w:rFonts w:hint="eastAsia" w:ascii="Times New Roman" w:hAnsi="Times New Roman" w:cs="Times New Roman"/>
          <w:lang w:eastAsia="zh-CN"/>
        </w:rPr>
        <w:t xml:space="preserve"> format</w:t>
      </w:r>
    </w:p>
    <w:p>
      <w:pPr>
        <w:pStyle w:val="3"/>
        <w:spacing w:after="0"/>
        <w:rPr>
          <w:lang w:eastAsia="zh-TW"/>
        </w:rPr>
      </w:pPr>
      <w:r>
        <w:rPr>
          <w:rFonts w:hint="eastAsia"/>
          <w:lang w:eastAsia="zh-CN"/>
        </w:rPr>
        <w:t xml:space="preserve">From the conclusion on 104bis-e, </w:t>
      </w:r>
      <w:r>
        <w:rPr>
          <w:lang w:eastAsia="zh-CN"/>
        </w:rPr>
        <w:t xml:space="preserve">two sets of ephemeris format are agreed, i.e. </w:t>
      </w:r>
    </w:p>
    <w:p>
      <w:pPr>
        <w:pStyle w:val="3"/>
        <w:numPr>
          <w:ilvl w:val="0"/>
          <w:numId w:val="8"/>
        </w:numPr>
        <w:spacing w:after="0"/>
        <w:jc w:val="left"/>
        <w:rPr>
          <w:lang w:eastAsia="zh-TW"/>
        </w:rPr>
      </w:pPr>
      <w:r>
        <w:rPr>
          <w:lang w:eastAsia="zh-TW"/>
        </w:rPr>
        <w:t xml:space="preserve">Set 1: Satellite position and velocity state vectors: </w:t>
      </w:r>
    </w:p>
    <w:p>
      <w:pPr>
        <w:pStyle w:val="3"/>
        <w:numPr>
          <w:ilvl w:val="1"/>
          <w:numId w:val="8"/>
        </w:numPr>
        <w:spacing w:after="0"/>
        <w:jc w:val="left"/>
        <w:rPr>
          <w:lang w:eastAsia="zh-TW"/>
        </w:rPr>
      </w:pPr>
      <w:r>
        <w:rPr>
          <w:lang w:eastAsia="zh-TW"/>
        </w:rPr>
        <w:t xml:space="preserve">position X,Y,Z in ECEF (m)  </w:t>
      </w:r>
    </w:p>
    <w:p>
      <w:pPr>
        <w:pStyle w:val="3"/>
        <w:numPr>
          <w:ilvl w:val="1"/>
          <w:numId w:val="8"/>
        </w:numPr>
        <w:spacing w:after="0"/>
        <w:jc w:val="left"/>
        <w:rPr>
          <w:lang w:eastAsia="zh-TW"/>
        </w:rPr>
      </w:pPr>
      <w:r>
        <w:rPr>
          <w:lang w:eastAsia="zh-TW"/>
        </w:rPr>
        <w:t>velocity VX,VY,VZ in ECEF (m/s)</w:t>
      </w:r>
    </w:p>
    <w:p>
      <w:pPr>
        <w:pStyle w:val="82"/>
        <w:numPr>
          <w:ilvl w:val="0"/>
          <w:numId w:val="8"/>
        </w:numPr>
        <w:ind w:leftChars="0"/>
        <w:rPr>
          <w:lang w:eastAsia="zh-TW"/>
        </w:rPr>
      </w:pPr>
      <w:r>
        <w:rPr>
          <w:lang w:eastAsia="zh-TW"/>
        </w:rPr>
        <w:t>Set 2: At least the following parameters in orbital parameter ephemeris format:</w:t>
      </w:r>
    </w:p>
    <w:p>
      <w:pPr>
        <w:pStyle w:val="3"/>
        <w:numPr>
          <w:ilvl w:val="1"/>
          <w:numId w:val="8"/>
        </w:numPr>
        <w:spacing w:after="0"/>
        <w:jc w:val="left"/>
        <w:rPr>
          <w:lang w:eastAsia="zh-TW"/>
        </w:rPr>
      </w:pPr>
      <w:r>
        <w:rPr>
          <w:lang w:eastAsia="zh-TW"/>
        </w:rPr>
        <w:t xml:space="preserve">Semi-major axis α [m] </w:t>
      </w:r>
    </w:p>
    <w:p>
      <w:pPr>
        <w:pStyle w:val="3"/>
        <w:numPr>
          <w:ilvl w:val="1"/>
          <w:numId w:val="8"/>
        </w:numPr>
        <w:spacing w:after="0"/>
        <w:jc w:val="left"/>
        <w:rPr>
          <w:lang w:eastAsia="zh-TW"/>
        </w:rPr>
      </w:pPr>
      <w:r>
        <w:rPr>
          <w:lang w:eastAsia="zh-TW"/>
        </w:rPr>
        <w:t xml:space="preserve">Eccentricity e </w:t>
      </w:r>
    </w:p>
    <w:p>
      <w:pPr>
        <w:pStyle w:val="3"/>
        <w:numPr>
          <w:ilvl w:val="1"/>
          <w:numId w:val="8"/>
        </w:numPr>
        <w:spacing w:after="0"/>
        <w:jc w:val="left"/>
        <w:rPr>
          <w:lang w:eastAsia="zh-TW"/>
        </w:rPr>
      </w:pPr>
      <w:r>
        <w:rPr>
          <w:lang w:eastAsia="zh-TW"/>
        </w:rPr>
        <w:t xml:space="preserve">Argument of periapsis ω [rad] </w:t>
      </w:r>
    </w:p>
    <w:p>
      <w:pPr>
        <w:pStyle w:val="3"/>
        <w:numPr>
          <w:ilvl w:val="1"/>
          <w:numId w:val="8"/>
        </w:numPr>
        <w:spacing w:after="0"/>
        <w:jc w:val="left"/>
        <w:rPr>
          <w:lang w:eastAsia="zh-TW"/>
        </w:rPr>
      </w:pPr>
      <w:r>
        <w:rPr>
          <w:lang w:eastAsia="zh-TW"/>
        </w:rPr>
        <w:t xml:space="preserve">Longitude of ascending node Ω [rad] </w:t>
      </w:r>
    </w:p>
    <w:p>
      <w:pPr>
        <w:pStyle w:val="3"/>
        <w:numPr>
          <w:ilvl w:val="1"/>
          <w:numId w:val="8"/>
        </w:numPr>
        <w:spacing w:after="0"/>
        <w:jc w:val="left"/>
        <w:rPr>
          <w:lang w:eastAsia="zh-TW"/>
        </w:rPr>
      </w:pPr>
      <w:r>
        <w:rPr>
          <w:lang w:eastAsia="zh-TW"/>
        </w:rPr>
        <w:t xml:space="preserve">Inclination i [rad] </w:t>
      </w:r>
    </w:p>
    <w:p>
      <w:pPr>
        <w:pStyle w:val="3"/>
        <w:numPr>
          <w:ilvl w:val="1"/>
          <w:numId w:val="8"/>
        </w:numPr>
        <w:spacing w:after="0"/>
        <w:jc w:val="left"/>
        <w:rPr>
          <w:lang w:eastAsia="zh-TW"/>
        </w:rPr>
      </w:pPr>
      <w:r>
        <w:rPr>
          <w:lang w:eastAsia="zh-TW"/>
        </w:rPr>
        <w:t>Mean anomaly M [rad] at epoch time t</w:t>
      </w:r>
      <w:r>
        <w:rPr>
          <w:vertAlign w:val="subscript"/>
          <w:lang w:eastAsia="zh-TW"/>
        </w:rPr>
        <w:t>o</w:t>
      </w:r>
    </w:p>
    <w:p>
      <w:pPr>
        <w:pStyle w:val="3"/>
        <w:spacing w:after="0"/>
        <w:jc w:val="left"/>
        <w:rPr>
          <w:rFonts w:eastAsia="宋体"/>
          <w:lang w:eastAsia="zh-CN"/>
        </w:rPr>
      </w:pPr>
    </w:p>
    <w:p>
      <w:pPr>
        <w:pStyle w:val="3"/>
        <w:rPr>
          <w:lang w:eastAsia="zh-CN"/>
        </w:rPr>
      </w:pPr>
      <w:r>
        <w:rPr>
          <w:rFonts w:hint="eastAsia"/>
          <w:lang w:eastAsia="zh-CN"/>
        </w:rPr>
        <w:t>Although the two ephemeris format can mathematically be transformed to each other, there are still some issues to consider.</w:t>
      </w:r>
    </w:p>
    <w:p>
      <w:pPr>
        <w:pStyle w:val="3"/>
        <w:rPr>
          <w:lang w:eastAsia="zh-CN"/>
        </w:rPr>
      </w:pPr>
      <w:r>
        <w:rPr>
          <w:rFonts w:hint="eastAsia"/>
          <w:b/>
          <w:bCs/>
          <w:lang w:eastAsia="zh-CN"/>
        </w:rPr>
        <w:t xml:space="preserve">First issue: </w:t>
      </w:r>
      <w:r>
        <w:rPr>
          <w:lang w:eastAsia="zh-TW"/>
        </w:rPr>
        <w:t>The field size for each parameter</w:t>
      </w:r>
      <w:r>
        <w:rPr>
          <w:rFonts w:hint="eastAsia"/>
          <w:lang w:eastAsia="zh-CN"/>
        </w:rPr>
        <w:t>.</w:t>
      </w:r>
    </w:p>
    <w:p>
      <w:pPr>
        <w:pStyle w:val="3"/>
        <w:spacing w:after="0"/>
        <w:jc w:val="left"/>
        <w:rPr>
          <w:rFonts w:eastAsia="宋体"/>
          <w:b/>
          <w:bCs/>
          <w:u w:val="single"/>
          <w:lang w:eastAsia="zh-CN"/>
        </w:rPr>
      </w:pPr>
      <w:r>
        <w:rPr>
          <w:rFonts w:hint="eastAsia" w:eastAsia="宋体"/>
          <w:b/>
          <w:bCs/>
          <w:u w:val="single"/>
          <w:lang w:eastAsia="zh-CN"/>
        </w:rPr>
        <w:t xml:space="preserve">Signalling overhead of Orbital parameter ephemeris format: </w:t>
      </w:r>
    </w:p>
    <w:p>
      <w:pPr>
        <w:pStyle w:val="3"/>
        <w:rPr>
          <w:lang w:eastAsia="zh-CN"/>
        </w:rPr>
      </w:pPr>
      <w:r>
        <w:rPr>
          <w:rFonts w:hint="eastAsia"/>
          <w:lang w:eastAsia="zh-CN"/>
        </w:rPr>
        <w:t>For orbital parameter ephemeris format, in order to cover all the LEOs, MEOs and GEOs the range of semi-major axis is [6400, 43000] km.</w:t>
      </w:r>
    </w:p>
    <w:p>
      <w:pPr>
        <w:pStyle w:val="3"/>
        <w:rPr>
          <w:lang w:eastAsia="zh-CN"/>
        </w:rPr>
      </w:pPr>
      <w:r>
        <w:rPr>
          <w:rFonts w:hint="eastAsia"/>
          <w:lang w:eastAsia="zh-CN"/>
        </w:rPr>
        <w:t xml:space="preserve">For eccentricity, the range [0, 0.015] is more suitable for satellites in approximate circular orbits. Table 1 shows the signalling overhead and range. </w:t>
      </w:r>
    </w:p>
    <w:p>
      <w:pPr>
        <w:pStyle w:val="3"/>
        <w:spacing w:after="0"/>
        <w:jc w:val="left"/>
        <w:rPr>
          <w:rFonts w:eastAsia="宋体"/>
          <w:lang w:eastAsia="zh-CN"/>
        </w:rPr>
      </w:pPr>
    </w:p>
    <w:p>
      <w:pPr>
        <w:pStyle w:val="3"/>
        <w:spacing w:after="0"/>
        <w:jc w:val="center"/>
        <w:rPr>
          <w:rFonts w:eastAsia="宋体"/>
          <w:b/>
          <w:bCs/>
          <w:lang w:eastAsia="zh-CN"/>
        </w:rPr>
      </w:pPr>
      <w:r>
        <w:rPr>
          <w:b/>
          <w:bCs/>
        </w:rPr>
        <w:t xml:space="preserve">Table </w:t>
      </w:r>
      <w:r>
        <w:rPr>
          <w:rFonts w:hint="eastAsia" w:eastAsia="宋体"/>
          <w:b/>
          <w:bCs/>
          <w:lang w:eastAsia="zh-CN"/>
        </w:rPr>
        <w:t>1</w:t>
      </w:r>
      <w:r>
        <w:rPr>
          <w:b/>
          <w:bCs/>
        </w:rPr>
        <w:t xml:space="preserve"> Payload size </w:t>
      </w:r>
      <w:r>
        <w:rPr>
          <w:rFonts w:hint="eastAsia" w:eastAsia="宋体"/>
          <w:b/>
          <w:bCs/>
          <w:lang w:eastAsia="zh-CN"/>
        </w:rPr>
        <w:t xml:space="preserve">of Orbital parameter ephemeris </w:t>
      </w:r>
      <w:r>
        <w:rPr>
          <w:b/>
          <w:bCs/>
        </w:rPr>
        <w:t>in the SIB</w:t>
      </w:r>
    </w:p>
    <w:p>
      <w:pPr>
        <w:pStyle w:val="3"/>
        <w:spacing w:after="0"/>
        <w:jc w:val="left"/>
        <w:rPr>
          <w:rFonts w:eastAsia="宋体"/>
          <w:lang w:eastAsia="zh-CN"/>
        </w:rPr>
      </w:pPr>
    </w:p>
    <w:tbl>
      <w:tblPr>
        <w:tblStyle w:val="21"/>
        <w:tblW w:w="88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7"/>
        <w:gridCol w:w="1777"/>
        <w:gridCol w:w="969"/>
        <w:gridCol w:w="1085"/>
        <w:gridCol w:w="1069"/>
        <w:gridCol w:w="1300"/>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747" w:type="dxa"/>
          </w:tcPr>
          <w:p>
            <w:pPr>
              <w:pStyle w:val="3"/>
              <w:rPr>
                <w:lang w:eastAsia="zh-TW"/>
              </w:rPr>
            </w:pPr>
            <w:r>
              <w:rPr>
                <w:lang w:eastAsia="zh-TW"/>
              </w:rPr>
              <w:t>Orbital ephemeris</w:t>
            </w:r>
          </w:p>
        </w:tc>
        <w:tc>
          <w:tcPr>
            <w:tcW w:w="1777" w:type="dxa"/>
          </w:tcPr>
          <w:p>
            <w:pPr>
              <w:pStyle w:val="3"/>
              <w:jc w:val="center"/>
              <w:rPr>
                <w:lang w:eastAsia="zh-TW"/>
              </w:rPr>
            </w:pPr>
            <w:r>
              <w:rPr>
                <w:lang w:eastAsia="zh-TW"/>
              </w:rPr>
              <w:t>α</w:t>
            </w:r>
          </w:p>
        </w:tc>
        <w:tc>
          <w:tcPr>
            <w:tcW w:w="969" w:type="dxa"/>
          </w:tcPr>
          <w:p>
            <w:pPr>
              <w:pStyle w:val="3"/>
              <w:jc w:val="center"/>
              <w:rPr>
                <w:lang w:eastAsia="zh-TW"/>
              </w:rPr>
            </w:pPr>
            <w:r>
              <w:rPr>
                <w:lang w:eastAsia="zh-TW"/>
              </w:rPr>
              <w:t>e</w:t>
            </w:r>
          </w:p>
        </w:tc>
        <w:tc>
          <w:tcPr>
            <w:tcW w:w="1085" w:type="dxa"/>
          </w:tcPr>
          <w:p>
            <w:pPr>
              <w:pStyle w:val="3"/>
              <w:jc w:val="center"/>
              <w:rPr>
                <w:lang w:eastAsia="zh-TW"/>
              </w:rPr>
            </w:pPr>
            <w:r>
              <w:rPr>
                <w:lang w:eastAsia="zh-TW"/>
              </w:rPr>
              <w:t>ω</w:t>
            </w:r>
          </w:p>
        </w:tc>
        <w:tc>
          <w:tcPr>
            <w:tcW w:w="1069" w:type="dxa"/>
          </w:tcPr>
          <w:p>
            <w:pPr>
              <w:pStyle w:val="3"/>
              <w:jc w:val="center"/>
              <w:rPr>
                <w:lang w:eastAsia="zh-TW"/>
              </w:rPr>
            </w:pPr>
            <w:r>
              <w:rPr>
                <w:lang w:eastAsia="zh-TW"/>
              </w:rPr>
              <w:t>Ω</w:t>
            </w:r>
          </w:p>
        </w:tc>
        <w:tc>
          <w:tcPr>
            <w:tcW w:w="1300" w:type="dxa"/>
          </w:tcPr>
          <w:p>
            <w:pPr>
              <w:pStyle w:val="3"/>
              <w:jc w:val="center"/>
              <w:rPr>
                <w:lang w:eastAsia="zh-TW"/>
              </w:rPr>
            </w:pPr>
            <w:r>
              <w:rPr>
                <w:lang w:eastAsia="zh-TW"/>
              </w:rPr>
              <w:t>I</w:t>
            </w:r>
          </w:p>
        </w:tc>
        <w:tc>
          <w:tcPr>
            <w:tcW w:w="942" w:type="dxa"/>
          </w:tcPr>
          <w:p>
            <w:pPr>
              <w:pStyle w:val="3"/>
              <w:jc w:val="center"/>
            </w:pPr>
            <w:r>
              <w:t>M</w:t>
            </w:r>
            <w:r>
              <w:rPr>
                <w:vertAlign w:val="subscript"/>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7" w:type="dxa"/>
          </w:tcPr>
          <w:p>
            <w:pPr>
              <w:pStyle w:val="3"/>
              <w:rPr>
                <w:lang w:eastAsia="zh-TW"/>
              </w:rPr>
            </w:pPr>
            <w:r>
              <w:rPr>
                <w:rFonts w:hint="eastAsia" w:eastAsia="宋体"/>
                <w:lang w:eastAsia="zh-CN"/>
              </w:rPr>
              <w:t>N-</w:t>
            </w:r>
            <w:r>
              <w:rPr>
                <w:lang w:eastAsia="zh-TW"/>
              </w:rPr>
              <w:t>Bit</w:t>
            </w:r>
            <w:r>
              <w:rPr>
                <w:rFonts w:hint="eastAsia" w:eastAsia="宋体"/>
                <w:lang w:eastAsia="zh-CN"/>
              </w:rPr>
              <w:t>s</w:t>
            </w:r>
            <w:r>
              <w:rPr>
                <w:lang w:eastAsia="zh-TW"/>
              </w:rPr>
              <w:t xml:space="preserve"> </w:t>
            </w:r>
          </w:p>
        </w:tc>
        <w:tc>
          <w:tcPr>
            <w:tcW w:w="1777" w:type="dxa"/>
          </w:tcPr>
          <w:p>
            <w:pPr>
              <w:pStyle w:val="3"/>
              <w:jc w:val="center"/>
              <w:rPr>
                <w:lang w:eastAsia="zh-TW"/>
              </w:rPr>
            </w:pPr>
            <w:r>
              <w:rPr>
                <w:lang w:eastAsia="zh-TW"/>
              </w:rPr>
              <w:t>26 bits</w:t>
            </w:r>
          </w:p>
        </w:tc>
        <w:tc>
          <w:tcPr>
            <w:tcW w:w="969" w:type="dxa"/>
          </w:tcPr>
          <w:p>
            <w:pPr>
              <w:pStyle w:val="3"/>
              <w:jc w:val="center"/>
              <w:rPr>
                <w:lang w:eastAsia="zh-TW"/>
              </w:rPr>
            </w:pPr>
            <w:r>
              <w:rPr>
                <w:lang w:eastAsia="zh-TW"/>
              </w:rPr>
              <w:t>19 bits</w:t>
            </w:r>
          </w:p>
        </w:tc>
        <w:tc>
          <w:tcPr>
            <w:tcW w:w="1085" w:type="dxa"/>
          </w:tcPr>
          <w:p>
            <w:pPr>
              <w:pStyle w:val="3"/>
              <w:jc w:val="center"/>
              <w:rPr>
                <w:lang w:eastAsia="zh-TW"/>
              </w:rPr>
            </w:pPr>
            <w:r>
              <w:rPr>
                <w:lang w:eastAsia="zh-TW"/>
              </w:rPr>
              <w:t>24 bits</w:t>
            </w:r>
          </w:p>
        </w:tc>
        <w:tc>
          <w:tcPr>
            <w:tcW w:w="1069" w:type="dxa"/>
          </w:tcPr>
          <w:p>
            <w:pPr>
              <w:pStyle w:val="3"/>
              <w:jc w:val="center"/>
              <w:rPr>
                <w:lang w:eastAsia="zh-TW"/>
              </w:rPr>
            </w:pPr>
            <w:r>
              <w:rPr>
                <w:lang w:eastAsia="zh-TW"/>
              </w:rPr>
              <w:t>1</w:t>
            </w:r>
            <w:r>
              <w:rPr>
                <w:rFonts w:hint="eastAsia" w:eastAsia="宋体"/>
                <w:lang w:eastAsia="zh-CN"/>
              </w:rPr>
              <w:t>9</w:t>
            </w:r>
            <w:r>
              <w:rPr>
                <w:lang w:eastAsia="zh-TW"/>
              </w:rPr>
              <w:t xml:space="preserve"> bits</w:t>
            </w:r>
          </w:p>
        </w:tc>
        <w:tc>
          <w:tcPr>
            <w:tcW w:w="1300" w:type="dxa"/>
          </w:tcPr>
          <w:p>
            <w:pPr>
              <w:pStyle w:val="3"/>
              <w:jc w:val="center"/>
              <w:rPr>
                <w:lang w:eastAsia="zh-TW"/>
              </w:rPr>
            </w:pPr>
            <w:r>
              <w:rPr>
                <w:lang w:eastAsia="zh-TW"/>
              </w:rPr>
              <w:t>1</w:t>
            </w:r>
            <w:r>
              <w:rPr>
                <w:rFonts w:hint="eastAsia" w:eastAsia="宋体"/>
                <w:lang w:eastAsia="zh-CN"/>
              </w:rPr>
              <w:t>8</w:t>
            </w:r>
            <w:r>
              <w:rPr>
                <w:lang w:eastAsia="zh-TW"/>
              </w:rPr>
              <w:t xml:space="preserve"> bits</w:t>
            </w:r>
          </w:p>
        </w:tc>
        <w:tc>
          <w:tcPr>
            <w:tcW w:w="942" w:type="dxa"/>
          </w:tcPr>
          <w:p>
            <w:pPr>
              <w:pStyle w:val="3"/>
              <w:jc w:val="center"/>
              <w:rPr>
                <w:lang w:eastAsia="zh-TW"/>
              </w:rPr>
            </w:pPr>
            <w:r>
              <w:rPr>
                <w:lang w:eastAsia="zh-TW"/>
              </w:rPr>
              <w:t>24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7" w:type="dxa"/>
          </w:tcPr>
          <w:p>
            <w:pPr>
              <w:pStyle w:val="3"/>
              <w:rPr>
                <w:lang w:eastAsia="zh-TW"/>
              </w:rPr>
            </w:pPr>
            <w:r>
              <w:rPr>
                <w:lang w:eastAsia="zh-TW"/>
              </w:rPr>
              <w:t xml:space="preserve">Range  </w:t>
            </w:r>
          </w:p>
        </w:tc>
        <w:tc>
          <w:tcPr>
            <w:tcW w:w="1777" w:type="dxa"/>
          </w:tcPr>
          <w:p>
            <w:pPr>
              <w:pStyle w:val="3"/>
              <w:jc w:val="center"/>
              <w:rPr>
                <w:rFonts w:eastAsia="宋体"/>
                <w:lang w:eastAsia="zh-CN"/>
              </w:rPr>
            </w:pPr>
            <w:r>
              <w:rPr>
                <w:rFonts w:hint="eastAsia" w:eastAsia="宋体"/>
                <w:lang w:eastAsia="zh-CN"/>
              </w:rPr>
              <w:t>[6400, 43000]km</w:t>
            </w:r>
          </w:p>
        </w:tc>
        <w:tc>
          <w:tcPr>
            <w:tcW w:w="969" w:type="dxa"/>
          </w:tcPr>
          <w:p>
            <w:pPr>
              <w:pStyle w:val="3"/>
              <w:jc w:val="center"/>
              <w:rPr>
                <w:rFonts w:eastAsia="宋体"/>
                <w:lang w:eastAsia="zh-CN"/>
              </w:rPr>
            </w:pPr>
            <w:r>
              <w:rPr>
                <w:rFonts w:hint="eastAsia" w:eastAsia="宋体"/>
                <w:lang w:eastAsia="zh-CN"/>
              </w:rPr>
              <w:t>[0,0.015]</w:t>
            </w:r>
          </w:p>
        </w:tc>
        <w:tc>
          <w:tcPr>
            <w:tcW w:w="1085" w:type="dxa"/>
          </w:tcPr>
          <w:p>
            <w:pPr>
              <w:pStyle w:val="3"/>
              <w:jc w:val="center"/>
              <w:rPr>
                <w:rFonts w:eastAsia="宋体"/>
                <w:lang w:eastAsia="zh-CN"/>
              </w:rPr>
            </w:pPr>
            <w:r>
              <w:rPr>
                <w:lang w:eastAsia="zh-TW"/>
              </w:rPr>
              <w:t>[0, 2π]</w:t>
            </w:r>
          </w:p>
        </w:tc>
        <w:tc>
          <w:tcPr>
            <w:tcW w:w="1069" w:type="dxa"/>
          </w:tcPr>
          <w:p>
            <w:pPr>
              <w:pStyle w:val="3"/>
              <w:jc w:val="center"/>
              <w:rPr>
                <w:rFonts w:eastAsia="宋体"/>
                <w:lang w:eastAsia="zh-CN"/>
              </w:rPr>
            </w:pPr>
            <w:r>
              <w:rPr>
                <w:lang w:eastAsia="zh-TW"/>
              </w:rPr>
              <w:t>[-π</w:t>
            </w:r>
            <w:r>
              <w:t xml:space="preserve"> </w:t>
            </w:r>
            <w:r>
              <w:rPr>
                <w:lang w:eastAsia="zh-TW"/>
              </w:rPr>
              <w:t>, +π]</w:t>
            </w:r>
          </w:p>
        </w:tc>
        <w:tc>
          <w:tcPr>
            <w:tcW w:w="1300" w:type="dxa"/>
          </w:tcPr>
          <w:p>
            <w:pPr>
              <w:pStyle w:val="3"/>
              <w:jc w:val="center"/>
              <w:rPr>
                <w:rFonts w:eastAsia="宋体"/>
                <w:lang w:eastAsia="zh-CN"/>
              </w:rPr>
            </w:pPr>
            <w:r>
              <w:rPr>
                <w:lang w:eastAsia="zh-TW"/>
              </w:rPr>
              <w:t>[-π</w:t>
            </w:r>
            <w:r>
              <w:rPr>
                <w:rFonts w:hint="eastAsia" w:eastAsia="宋体"/>
                <w:lang w:eastAsia="zh-CN"/>
              </w:rPr>
              <w:t>/4</w:t>
            </w:r>
            <w:r>
              <w:t xml:space="preserve">  </w:t>
            </w:r>
            <w:r>
              <w:rPr>
                <w:lang w:eastAsia="zh-TW"/>
              </w:rPr>
              <w:t>, +π</w:t>
            </w:r>
            <w:r>
              <w:rPr>
                <w:rFonts w:hint="eastAsia" w:eastAsia="宋体"/>
                <w:lang w:eastAsia="zh-CN"/>
              </w:rPr>
              <w:t>/4</w:t>
            </w:r>
            <w:r>
              <w:t xml:space="preserve"> </w:t>
            </w:r>
            <w:r>
              <w:rPr>
                <w:lang w:eastAsia="zh-TW"/>
              </w:rPr>
              <w:t>]</w:t>
            </w:r>
          </w:p>
        </w:tc>
        <w:tc>
          <w:tcPr>
            <w:tcW w:w="942" w:type="dxa"/>
          </w:tcPr>
          <w:p>
            <w:pPr>
              <w:pStyle w:val="3"/>
              <w:jc w:val="center"/>
              <w:rPr>
                <w:rFonts w:eastAsia="宋体"/>
                <w:lang w:eastAsia="zh-CN"/>
              </w:rPr>
            </w:pPr>
            <w:r>
              <w:rPr>
                <w:lang w:eastAsia="zh-TW"/>
              </w:rPr>
              <w:t>[0, 2π]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7" w:type="dxa"/>
          </w:tcPr>
          <w:p>
            <w:pPr>
              <w:pStyle w:val="3"/>
              <w:rPr>
                <w:lang w:eastAsia="zh-TW"/>
              </w:rPr>
            </w:pPr>
            <w:bookmarkStart w:id="2" w:name="OLE_LINK5"/>
            <w:r>
              <w:rPr>
                <w:lang w:eastAsia="zh-TW"/>
              </w:rPr>
              <w:t>Payload</w:t>
            </w:r>
            <w:bookmarkEnd w:id="2"/>
          </w:p>
        </w:tc>
        <w:tc>
          <w:tcPr>
            <w:tcW w:w="7142" w:type="dxa"/>
            <w:gridSpan w:val="6"/>
          </w:tcPr>
          <w:p>
            <w:pPr>
              <w:pStyle w:val="3"/>
              <w:jc w:val="center"/>
              <w:rPr>
                <w:lang w:eastAsia="zh-TW"/>
              </w:rPr>
            </w:pPr>
            <w:r>
              <w:rPr>
                <w:lang w:eastAsia="zh-TW"/>
              </w:rPr>
              <w:t>~1</w:t>
            </w:r>
            <w:r>
              <w:rPr>
                <w:rFonts w:hint="eastAsia" w:eastAsia="宋体"/>
                <w:lang w:eastAsia="zh-CN"/>
              </w:rPr>
              <w:t>7</w:t>
            </w:r>
            <w:r>
              <w:rPr>
                <w:lang w:eastAsia="zh-TW"/>
              </w:rPr>
              <w:t xml:space="preserve"> bytes</w:t>
            </w:r>
          </w:p>
        </w:tc>
      </w:tr>
    </w:tbl>
    <w:p>
      <w:pPr>
        <w:pStyle w:val="3"/>
        <w:spacing w:after="0"/>
        <w:jc w:val="left"/>
        <w:rPr>
          <w:rFonts w:eastAsia="宋体"/>
          <w:lang w:eastAsia="zh-CN"/>
        </w:rPr>
      </w:pPr>
    </w:p>
    <w:p>
      <w:pPr>
        <w:pStyle w:val="3"/>
        <w:spacing w:after="0"/>
        <w:jc w:val="left"/>
        <w:rPr>
          <w:rFonts w:eastAsia="宋体"/>
          <w:b/>
          <w:bCs/>
          <w:u w:val="single"/>
          <w:lang w:eastAsia="zh-CN"/>
        </w:rPr>
      </w:pPr>
      <w:r>
        <w:rPr>
          <w:rFonts w:hint="eastAsia" w:eastAsia="宋体"/>
          <w:b/>
          <w:bCs/>
          <w:u w:val="single"/>
          <w:lang w:eastAsia="zh-CN"/>
        </w:rPr>
        <w:t xml:space="preserve">Signalling overhead of Satellite position and velocity state vectors: </w:t>
      </w:r>
    </w:p>
    <w:p>
      <w:pPr>
        <w:pStyle w:val="3"/>
        <w:rPr>
          <w:lang w:eastAsia="zh-CN"/>
        </w:rPr>
      </w:pPr>
      <w:r>
        <w:rPr>
          <w:rFonts w:hint="eastAsia"/>
          <w:lang w:eastAsia="zh-CN"/>
        </w:rPr>
        <w:t xml:space="preserve">For </w:t>
      </w:r>
      <w:r>
        <w:rPr>
          <w:lang w:eastAsia="zh-TW"/>
        </w:rPr>
        <w:t>Satellite position and velocity state vectors</w:t>
      </w:r>
      <w:r>
        <w:rPr>
          <w:rFonts w:hint="eastAsia"/>
          <w:lang w:eastAsia="zh-CN"/>
        </w:rPr>
        <w:t xml:space="preserve">,considering that the largest semi major axis is 43000km, the payload </w:t>
      </w:r>
      <w:r>
        <w:t xml:space="preserve"> size in the SIB needed for</w:t>
      </w:r>
      <w:r>
        <w:rPr>
          <w:rFonts w:hint="eastAsia"/>
          <w:lang w:eastAsia="zh-CN"/>
        </w:rPr>
        <w:t xml:space="preserve"> Satellite position and </w:t>
      </w:r>
      <w:bookmarkStart w:id="3" w:name="OLE_LINK4"/>
      <w:r>
        <w:rPr>
          <w:rFonts w:hint="eastAsia"/>
          <w:lang w:eastAsia="zh-CN"/>
        </w:rPr>
        <w:t xml:space="preserve">velocity </w:t>
      </w:r>
      <w:bookmarkEnd w:id="3"/>
      <w:r>
        <w:rPr>
          <w:rFonts w:hint="eastAsia"/>
          <w:lang w:eastAsia="zh-CN"/>
        </w:rPr>
        <w:t>state vectors as in Table 2.</w:t>
      </w:r>
    </w:p>
    <w:p>
      <w:pPr>
        <w:pStyle w:val="3"/>
        <w:spacing w:after="0"/>
        <w:jc w:val="left"/>
        <w:rPr>
          <w:rFonts w:eastAsia="宋体"/>
          <w:lang w:eastAsia="zh-CN"/>
        </w:rPr>
      </w:pPr>
    </w:p>
    <w:p>
      <w:pPr>
        <w:pStyle w:val="3"/>
        <w:spacing w:after="0"/>
        <w:jc w:val="center"/>
        <w:rPr>
          <w:b/>
          <w:bCs/>
        </w:rPr>
      </w:pPr>
      <w:r>
        <w:rPr>
          <w:b/>
          <w:bCs/>
        </w:rPr>
        <w:t xml:space="preserve">Table </w:t>
      </w:r>
      <w:r>
        <w:rPr>
          <w:rFonts w:hint="eastAsia" w:eastAsia="宋体"/>
          <w:b/>
          <w:bCs/>
          <w:lang w:eastAsia="zh-CN"/>
        </w:rPr>
        <w:t>2</w:t>
      </w:r>
      <w:r>
        <w:rPr>
          <w:b/>
          <w:bCs/>
        </w:rPr>
        <w:t xml:space="preserve"> Payload size </w:t>
      </w:r>
      <w:r>
        <w:rPr>
          <w:rFonts w:hint="eastAsia" w:eastAsia="宋体"/>
          <w:b/>
          <w:bCs/>
          <w:lang w:eastAsia="zh-CN"/>
        </w:rPr>
        <w:t xml:space="preserve">of Satellite position and velocity state vectors </w:t>
      </w:r>
      <w:r>
        <w:rPr>
          <w:b/>
          <w:bCs/>
        </w:rPr>
        <w:t>in the SIB</w:t>
      </w:r>
    </w:p>
    <w:p>
      <w:pPr>
        <w:pStyle w:val="3"/>
        <w:spacing w:after="0"/>
        <w:jc w:val="center"/>
        <w:rPr>
          <w:b/>
          <w:bCs/>
        </w:rPr>
      </w:pPr>
    </w:p>
    <w:tbl>
      <w:tblPr>
        <w:tblStyle w:val="21"/>
        <w:tblW w:w="7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671"/>
        <w:gridCol w:w="1864"/>
        <w:gridCol w:w="1386"/>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319" w:type="dxa"/>
          </w:tcPr>
          <w:p>
            <w:pPr>
              <w:pStyle w:val="3"/>
              <w:rPr>
                <w:lang w:eastAsia="zh-TW"/>
              </w:rPr>
            </w:pPr>
            <w:r>
              <w:rPr>
                <w:lang w:eastAsia="zh-TW"/>
              </w:rPr>
              <w:t>Orbital ephemeris</w:t>
            </w:r>
          </w:p>
        </w:tc>
        <w:tc>
          <w:tcPr>
            <w:tcW w:w="1671" w:type="dxa"/>
          </w:tcPr>
          <w:p>
            <w:pPr>
              <w:pStyle w:val="3"/>
              <w:jc w:val="center"/>
              <w:rPr>
                <w:rFonts w:eastAsia="宋体"/>
                <w:lang w:eastAsia="zh-CN"/>
              </w:rPr>
            </w:pPr>
            <w:r>
              <w:rPr>
                <w:rFonts w:hint="eastAsia" w:eastAsia="宋体"/>
                <w:lang w:eastAsia="zh-CN"/>
              </w:rPr>
              <w:t>PX、PY、PZ</w:t>
            </w:r>
          </w:p>
        </w:tc>
        <w:tc>
          <w:tcPr>
            <w:tcW w:w="1864" w:type="dxa"/>
          </w:tcPr>
          <w:p>
            <w:pPr>
              <w:pStyle w:val="3"/>
              <w:jc w:val="center"/>
              <w:rPr>
                <w:lang w:eastAsia="zh-TW"/>
              </w:rPr>
            </w:pPr>
            <w:r>
              <w:rPr>
                <w:rFonts w:eastAsia="Times New Roman"/>
                <w:color w:val="000000"/>
                <w:szCs w:val="20"/>
                <w:lang w:eastAsia="fr-FR"/>
              </w:rPr>
              <w:t>VX</w:t>
            </w:r>
            <w:r>
              <w:rPr>
                <w:rFonts w:hint="eastAsia" w:eastAsia="宋体"/>
                <w:color w:val="000000"/>
                <w:szCs w:val="20"/>
                <w:lang w:eastAsia="zh-CN"/>
              </w:rPr>
              <w:t>、</w:t>
            </w:r>
            <w:r>
              <w:rPr>
                <w:rFonts w:eastAsia="Times New Roman"/>
                <w:color w:val="000000"/>
                <w:szCs w:val="20"/>
                <w:lang w:eastAsia="fr-FR"/>
              </w:rPr>
              <w:t>V</w:t>
            </w:r>
            <w:r>
              <w:rPr>
                <w:rFonts w:hint="eastAsia" w:eastAsia="宋体"/>
                <w:color w:val="000000"/>
                <w:szCs w:val="20"/>
                <w:lang w:eastAsia="zh-CN"/>
              </w:rPr>
              <w:t>Y、</w:t>
            </w:r>
            <w:r>
              <w:rPr>
                <w:rFonts w:eastAsia="Times New Roman"/>
                <w:color w:val="000000"/>
                <w:szCs w:val="20"/>
                <w:lang w:eastAsia="fr-FR"/>
              </w:rPr>
              <w:t>V</w:t>
            </w:r>
            <w:r>
              <w:rPr>
                <w:rFonts w:hint="eastAsia" w:eastAsia="宋体"/>
                <w:color w:val="000000"/>
                <w:szCs w:val="20"/>
                <w:lang w:eastAsia="zh-CN"/>
              </w:rPr>
              <w:t>Z</w:t>
            </w:r>
          </w:p>
        </w:tc>
        <w:tc>
          <w:tcPr>
            <w:tcW w:w="1386" w:type="dxa"/>
          </w:tcPr>
          <w:p>
            <w:pPr>
              <w:pStyle w:val="3"/>
              <w:jc w:val="center"/>
              <w:rPr>
                <w:rFonts w:eastAsia="Times New Roman"/>
                <w:color w:val="000000"/>
                <w:szCs w:val="20"/>
                <w:lang w:eastAsia="fr-FR"/>
              </w:rPr>
            </w:pPr>
            <w:r>
              <w:rPr>
                <w:rFonts w:hint="eastAsia" w:eastAsia="宋体"/>
                <w:lang w:eastAsia="zh-CN"/>
              </w:rPr>
              <w:t>PX、PY、PZ</w:t>
            </w:r>
          </w:p>
        </w:tc>
        <w:tc>
          <w:tcPr>
            <w:tcW w:w="1467" w:type="dxa"/>
          </w:tcPr>
          <w:p>
            <w:pPr>
              <w:pStyle w:val="3"/>
              <w:jc w:val="center"/>
              <w:rPr>
                <w:rFonts w:eastAsia="Times New Roman"/>
                <w:color w:val="000000"/>
                <w:szCs w:val="20"/>
                <w:lang w:eastAsia="fr-FR"/>
              </w:rPr>
            </w:pPr>
            <w:r>
              <w:rPr>
                <w:rFonts w:eastAsia="Times New Roman"/>
                <w:color w:val="000000"/>
                <w:szCs w:val="20"/>
                <w:lang w:eastAsia="fr-FR"/>
              </w:rPr>
              <w:t>VX</w:t>
            </w:r>
            <w:r>
              <w:rPr>
                <w:rFonts w:hint="eastAsia" w:eastAsia="宋体"/>
                <w:color w:val="000000"/>
                <w:szCs w:val="20"/>
                <w:lang w:eastAsia="zh-CN"/>
              </w:rPr>
              <w:t>、</w:t>
            </w:r>
            <w:r>
              <w:rPr>
                <w:rFonts w:eastAsia="Times New Roman"/>
                <w:color w:val="000000"/>
                <w:szCs w:val="20"/>
                <w:lang w:eastAsia="fr-FR"/>
              </w:rPr>
              <w:t>V</w:t>
            </w:r>
            <w:r>
              <w:rPr>
                <w:rFonts w:hint="eastAsia" w:eastAsia="宋体"/>
                <w:color w:val="000000"/>
                <w:szCs w:val="20"/>
                <w:lang w:eastAsia="zh-CN"/>
              </w:rPr>
              <w:t>Y、</w:t>
            </w:r>
            <w:r>
              <w:rPr>
                <w:rFonts w:eastAsia="Times New Roman"/>
                <w:color w:val="000000"/>
                <w:szCs w:val="20"/>
                <w:lang w:eastAsia="fr-FR"/>
              </w:rPr>
              <w:t>V</w:t>
            </w:r>
            <w:r>
              <w:rPr>
                <w:rFonts w:hint="eastAsia" w:eastAsia="宋体"/>
                <w:color w:val="000000"/>
                <w:szCs w:val="20"/>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319" w:type="dxa"/>
          </w:tcPr>
          <w:p>
            <w:pPr>
              <w:pStyle w:val="3"/>
              <w:rPr>
                <w:lang w:eastAsia="zh-TW"/>
              </w:rPr>
            </w:pPr>
            <w:r>
              <w:rPr>
                <w:lang w:eastAsia="zh-TW"/>
              </w:rPr>
              <w:t>Resolution</w:t>
            </w:r>
          </w:p>
        </w:tc>
        <w:tc>
          <w:tcPr>
            <w:tcW w:w="1671" w:type="dxa"/>
          </w:tcPr>
          <w:p>
            <w:pPr>
              <w:pStyle w:val="3"/>
              <w:jc w:val="center"/>
              <w:rPr>
                <w:rFonts w:eastAsia="宋体"/>
                <w:lang w:eastAsia="zh-CN"/>
              </w:rPr>
            </w:pPr>
            <w:r>
              <w:rPr>
                <w:rFonts w:hint="eastAsia" w:eastAsia="宋体"/>
                <w:lang w:eastAsia="zh-CN"/>
              </w:rPr>
              <w:t>1m</w:t>
            </w:r>
          </w:p>
        </w:tc>
        <w:tc>
          <w:tcPr>
            <w:tcW w:w="1864" w:type="dxa"/>
          </w:tcPr>
          <w:p>
            <w:pPr>
              <w:pStyle w:val="3"/>
              <w:jc w:val="center"/>
              <w:rPr>
                <w:rFonts w:eastAsia="宋体"/>
                <w:color w:val="000000"/>
                <w:szCs w:val="20"/>
                <w:lang w:eastAsia="zh-CN"/>
              </w:rPr>
            </w:pPr>
            <w:r>
              <w:rPr>
                <w:rFonts w:hint="eastAsia" w:eastAsia="宋体"/>
                <w:color w:val="000000"/>
                <w:szCs w:val="20"/>
                <w:lang w:eastAsia="zh-CN"/>
              </w:rPr>
              <w:t>1m/s</w:t>
            </w:r>
          </w:p>
        </w:tc>
        <w:tc>
          <w:tcPr>
            <w:tcW w:w="1386" w:type="dxa"/>
          </w:tcPr>
          <w:p>
            <w:pPr>
              <w:pStyle w:val="3"/>
              <w:jc w:val="center"/>
              <w:rPr>
                <w:rFonts w:eastAsia="宋体"/>
                <w:color w:val="000000"/>
                <w:szCs w:val="20"/>
                <w:lang w:eastAsia="zh-CN"/>
              </w:rPr>
            </w:pPr>
            <w:r>
              <w:rPr>
                <w:rFonts w:hint="eastAsia" w:eastAsia="宋体"/>
                <w:lang w:eastAsia="zh-CN"/>
              </w:rPr>
              <w:t>0.165m</w:t>
            </w:r>
          </w:p>
        </w:tc>
        <w:tc>
          <w:tcPr>
            <w:tcW w:w="1467" w:type="dxa"/>
          </w:tcPr>
          <w:p>
            <w:pPr>
              <w:pStyle w:val="3"/>
              <w:jc w:val="center"/>
              <w:rPr>
                <w:rFonts w:eastAsia="宋体"/>
                <w:color w:val="000000"/>
                <w:szCs w:val="20"/>
                <w:lang w:eastAsia="zh-CN"/>
              </w:rPr>
            </w:pPr>
            <w:r>
              <w:rPr>
                <w:rFonts w:hint="eastAsia" w:eastAsia="宋体"/>
                <w:color w:val="000000"/>
                <w:szCs w:val="20"/>
                <w:lang w:eastAsia="zh-CN"/>
              </w:rPr>
              <w:t>0.25m/s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9" w:type="dxa"/>
          </w:tcPr>
          <w:p>
            <w:pPr>
              <w:pStyle w:val="3"/>
              <w:rPr>
                <w:lang w:eastAsia="zh-TW"/>
              </w:rPr>
            </w:pPr>
            <w:r>
              <w:rPr>
                <w:rFonts w:hint="eastAsia" w:eastAsia="宋体"/>
                <w:lang w:eastAsia="zh-CN"/>
              </w:rPr>
              <w:t>N-</w:t>
            </w:r>
            <w:r>
              <w:rPr>
                <w:lang w:eastAsia="zh-TW"/>
              </w:rPr>
              <w:t>Bit</w:t>
            </w:r>
            <w:r>
              <w:rPr>
                <w:rFonts w:hint="eastAsia" w:eastAsia="宋体"/>
                <w:lang w:eastAsia="zh-CN"/>
              </w:rPr>
              <w:t>s</w:t>
            </w:r>
            <w:r>
              <w:rPr>
                <w:lang w:eastAsia="zh-TW"/>
              </w:rPr>
              <w:t xml:space="preserve"> </w:t>
            </w:r>
          </w:p>
        </w:tc>
        <w:tc>
          <w:tcPr>
            <w:tcW w:w="1671" w:type="dxa"/>
          </w:tcPr>
          <w:p>
            <w:pPr>
              <w:pStyle w:val="3"/>
              <w:jc w:val="center"/>
              <w:rPr>
                <w:lang w:eastAsia="zh-TW"/>
              </w:rPr>
            </w:pPr>
            <w:r>
              <w:rPr>
                <w:rFonts w:hint="eastAsia" w:eastAsia="宋体"/>
                <w:lang w:eastAsia="zh-CN"/>
              </w:rPr>
              <w:t>3*</w:t>
            </w:r>
            <w:r>
              <w:rPr>
                <w:lang w:eastAsia="zh-TW"/>
              </w:rPr>
              <w:t>26 bits</w:t>
            </w:r>
          </w:p>
        </w:tc>
        <w:tc>
          <w:tcPr>
            <w:tcW w:w="1864" w:type="dxa"/>
          </w:tcPr>
          <w:p>
            <w:pPr>
              <w:pStyle w:val="3"/>
              <w:jc w:val="center"/>
              <w:rPr>
                <w:lang w:eastAsia="zh-TW"/>
              </w:rPr>
            </w:pPr>
            <w:r>
              <w:rPr>
                <w:rFonts w:hint="eastAsia" w:eastAsia="宋体"/>
                <w:lang w:eastAsia="zh-CN"/>
              </w:rPr>
              <w:t>3*</w:t>
            </w:r>
            <w:r>
              <w:rPr>
                <w:lang w:eastAsia="zh-TW"/>
              </w:rPr>
              <w:t>1</w:t>
            </w:r>
            <w:r>
              <w:rPr>
                <w:rFonts w:hint="eastAsia" w:eastAsia="宋体"/>
                <w:lang w:eastAsia="zh-CN"/>
              </w:rPr>
              <w:t>4</w:t>
            </w:r>
            <w:r>
              <w:rPr>
                <w:lang w:eastAsia="zh-TW"/>
              </w:rPr>
              <w:t xml:space="preserve"> bits</w:t>
            </w:r>
          </w:p>
        </w:tc>
        <w:tc>
          <w:tcPr>
            <w:tcW w:w="1386" w:type="dxa"/>
          </w:tcPr>
          <w:p>
            <w:pPr>
              <w:pStyle w:val="3"/>
              <w:jc w:val="center"/>
              <w:rPr>
                <w:rFonts w:eastAsia="宋体"/>
                <w:lang w:eastAsia="zh-CN"/>
              </w:rPr>
            </w:pPr>
            <w:r>
              <w:rPr>
                <w:rFonts w:hint="eastAsia" w:eastAsia="宋体"/>
                <w:lang w:eastAsia="zh-CN"/>
              </w:rPr>
              <w:t>3*</w:t>
            </w:r>
            <w:r>
              <w:rPr>
                <w:lang w:eastAsia="zh-TW"/>
              </w:rPr>
              <w:t>2</w:t>
            </w:r>
            <w:r>
              <w:rPr>
                <w:rFonts w:hint="eastAsia" w:eastAsia="宋体"/>
                <w:lang w:eastAsia="zh-CN"/>
              </w:rPr>
              <w:t>9</w:t>
            </w:r>
            <w:r>
              <w:rPr>
                <w:lang w:eastAsia="zh-TW"/>
              </w:rPr>
              <w:t xml:space="preserve"> bits</w:t>
            </w:r>
          </w:p>
        </w:tc>
        <w:tc>
          <w:tcPr>
            <w:tcW w:w="1467" w:type="dxa"/>
          </w:tcPr>
          <w:p>
            <w:pPr>
              <w:pStyle w:val="3"/>
              <w:jc w:val="center"/>
              <w:rPr>
                <w:rFonts w:eastAsia="宋体"/>
                <w:lang w:eastAsia="zh-CN"/>
              </w:rPr>
            </w:pPr>
            <w:r>
              <w:rPr>
                <w:rFonts w:hint="eastAsia" w:eastAsia="宋体"/>
                <w:lang w:eastAsia="zh-CN"/>
              </w:rPr>
              <w:t>3*</w:t>
            </w:r>
            <w:r>
              <w:rPr>
                <w:lang w:eastAsia="zh-TW"/>
              </w:rPr>
              <w:t>1</w:t>
            </w:r>
            <w:r>
              <w:rPr>
                <w:rFonts w:hint="eastAsia" w:eastAsia="宋体"/>
                <w:lang w:eastAsia="zh-CN"/>
              </w:rPr>
              <w:t>6</w:t>
            </w:r>
            <w:r>
              <w:rPr>
                <w:lang w:eastAsia="zh-TW"/>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9" w:type="dxa"/>
          </w:tcPr>
          <w:p>
            <w:pPr>
              <w:pStyle w:val="3"/>
              <w:rPr>
                <w:lang w:eastAsia="zh-TW"/>
              </w:rPr>
            </w:pPr>
            <w:r>
              <w:rPr>
                <w:lang w:eastAsia="zh-TW"/>
              </w:rPr>
              <w:t xml:space="preserve">Range  </w:t>
            </w:r>
          </w:p>
        </w:tc>
        <w:tc>
          <w:tcPr>
            <w:tcW w:w="1671" w:type="dxa"/>
          </w:tcPr>
          <w:p>
            <w:pPr>
              <w:pStyle w:val="3"/>
              <w:jc w:val="center"/>
              <w:rPr>
                <w:rFonts w:eastAsia="宋体"/>
                <w:lang w:eastAsia="zh-CN"/>
              </w:rPr>
            </w:pPr>
            <w:r>
              <w:rPr>
                <w:rFonts w:hint="eastAsia" w:eastAsia="宋体"/>
                <w:lang w:eastAsia="zh-CN"/>
              </w:rPr>
              <w:t>[</w:t>
            </w:r>
            <w:r>
              <w:rPr>
                <w:lang w:eastAsia="zh-TW"/>
              </w:rPr>
              <w:t>±</w:t>
            </w:r>
            <w:r>
              <w:rPr>
                <w:rFonts w:hint="eastAsia" w:eastAsia="宋体"/>
                <w:lang w:eastAsia="zh-CN"/>
              </w:rPr>
              <w:t xml:space="preserve"> 43000]km</w:t>
            </w:r>
          </w:p>
        </w:tc>
        <w:tc>
          <w:tcPr>
            <w:tcW w:w="1864" w:type="dxa"/>
          </w:tcPr>
          <w:p>
            <w:pPr>
              <w:pStyle w:val="3"/>
              <w:jc w:val="center"/>
              <w:rPr>
                <w:rFonts w:eastAsia="宋体"/>
                <w:lang w:eastAsia="zh-CN"/>
              </w:rPr>
            </w:pPr>
            <w:r>
              <w:rPr>
                <w:lang w:eastAsia="zh-TW"/>
              </w:rPr>
              <w:t>[±</w:t>
            </w:r>
            <w:r>
              <w:rPr>
                <w:rFonts w:hint="eastAsia" w:eastAsia="宋体"/>
                <w:lang w:eastAsia="zh-CN"/>
              </w:rPr>
              <w:t>8km/s</w:t>
            </w:r>
            <w:r>
              <w:rPr>
                <w:lang w:eastAsia="zh-TW"/>
              </w:rPr>
              <w:t>]</w:t>
            </w:r>
          </w:p>
        </w:tc>
        <w:tc>
          <w:tcPr>
            <w:tcW w:w="1386" w:type="dxa"/>
          </w:tcPr>
          <w:p>
            <w:pPr>
              <w:pStyle w:val="3"/>
              <w:jc w:val="center"/>
              <w:rPr>
                <w:lang w:eastAsia="zh-TW"/>
              </w:rPr>
            </w:pPr>
            <w:r>
              <w:rPr>
                <w:rFonts w:hint="eastAsia" w:eastAsia="宋体"/>
                <w:lang w:eastAsia="zh-CN"/>
              </w:rPr>
              <w:t>[</w:t>
            </w:r>
            <w:r>
              <w:rPr>
                <w:lang w:eastAsia="zh-TW"/>
              </w:rPr>
              <w:t>±</w:t>
            </w:r>
            <w:r>
              <w:rPr>
                <w:rFonts w:hint="eastAsia" w:eastAsia="宋体"/>
                <w:lang w:eastAsia="zh-CN"/>
              </w:rPr>
              <w:t xml:space="preserve"> 43000]km</w:t>
            </w:r>
          </w:p>
        </w:tc>
        <w:tc>
          <w:tcPr>
            <w:tcW w:w="1467" w:type="dxa"/>
          </w:tcPr>
          <w:p>
            <w:pPr>
              <w:pStyle w:val="3"/>
              <w:jc w:val="center"/>
              <w:rPr>
                <w:lang w:eastAsia="zh-TW"/>
              </w:rPr>
            </w:pPr>
            <w:r>
              <w:rPr>
                <w:lang w:eastAsia="zh-TW"/>
              </w:rPr>
              <w:t>[±</w:t>
            </w:r>
            <w:r>
              <w:rPr>
                <w:rFonts w:hint="eastAsia" w:eastAsia="宋体"/>
                <w:lang w:eastAsia="zh-CN"/>
              </w:rPr>
              <w:t>8km/s</w:t>
            </w:r>
            <w:r>
              <w:rPr>
                <w:lang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9" w:type="dxa"/>
          </w:tcPr>
          <w:p>
            <w:pPr>
              <w:pStyle w:val="3"/>
              <w:rPr>
                <w:lang w:eastAsia="zh-TW"/>
              </w:rPr>
            </w:pPr>
            <w:r>
              <w:rPr>
                <w:lang w:eastAsia="zh-TW"/>
              </w:rPr>
              <w:t>Payload</w:t>
            </w:r>
          </w:p>
        </w:tc>
        <w:tc>
          <w:tcPr>
            <w:tcW w:w="3535" w:type="dxa"/>
            <w:gridSpan w:val="2"/>
          </w:tcPr>
          <w:p>
            <w:pPr>
              <w:pStyle w:val="3"/>
              <w:jc w:val="center"/>
              <w:rPr>
                <w:rFonts w:eastAsia="宋体"/>
                <w:lang w:eastAsia="zh-CN"/>
              </w:rPr>
            </w:pPr>
            <w:r>
              <w:rPr>
                <w:lang w:eastAsia="zh-TW"/>
              </w:rPr>
              <w:t>~1</w:t>
            </w:r>
            <w:r>
              <w:rPr>
                <w:rFonts w:hint="eastAsia" w:eastAsia="宋体"/>
                <w:lang w:eastAsia="zh-CN"/>
              </w:rPr>
              <w:t>5</w:t>
            </w:r>
            <w:r>
              <w:rPr>
                <w:lang w:eastAsia="zh-TW"/>
              </w:rPr>
              <w:t xml:space="preserve"> bytes</w:t>
            </w:r>
          </w:p>
        </w:tc>
        <w:tc>
          <w:tcPr>
            <w:tcW w:w="2853" w:type="dxa"/>
            <w:gridSpan w:val="2"/>
          </w:tcPr>
          <w:p>
            <w:pPr>
              <w:pStyle w:val="3"/>
              <w:jc w:val="center"/>
              <w:rPr>
                <w:lang w:eastAsia="zh-TW"/>
              </w:rPr>
            </w:pPr>
            <w:r>
              <w:rPr>
                <w:lang w:eastAsia="zh-TW"/>
              </w:rPr>
              <w:t>~1</w:t>
            </w:r>
            <w:r>
              <w:rPr>
                <w:rFonts w:hint="eastAsia" w:eastAsia="宋体"/>
                <w:lang w:eastAsia="zh-CN"/>
              </w:rPr>
              <w:t>7</w:t>
            </w:r>
            <w:r>
              <w:rPr>
                <w:lang w:eastAsia="zh-TW"/>
              </w:rPr>
              <w:t xml:space="preserve"> bytes</w:t>
            </w:r>
          </w:p>
        </w:tc>
      </w:tr>
    </w:tbl>
    <w:p>
      <w:pPr>
        <w:pStyle w:val="3"/>
        <w:spacing w:after="0"/>
        <w:jc w:val="center"/>
        <w:rPr>
          <w:b/>
          <w:bCs/>
          <w:lang w:eastAsia="zh-CN"/>
        </w:rPr>
      </w:pPr>
    </w:p>
    <w:p>
      <w:pPr>
        <w:pStyle w:val="3"/>
        <w:rPr>
          <w:lang w:eastAsia="zh-CN"/>
        </w:rPr>
      </w:pPr>
      <w:r>
        <w:rPr>
          <w:rFonts w:hint="eastAsia"/>
          <w:lang w:eastAsia="zh-CN"/>
        </w:rPr>
        <w:t>The two ephemeris formats are given in accordance with the accuracy of 1:1. Considering the specific implementation, the payload sizes of different accuracies are different. Based on the above analysis, orbital parameter ephemeris does not occupy more overhead than position and velocity state vectors, and it is not necessary to pre-configure ephemeris information in advance.</w:t>
      </w:r>
    </w:p>
    <w:p>
      <w:pPr>
        <w:pStyle w:val="3"/>
        <w:rPr>
          <w:lang w:eastAsia="zh-CN"/>
        </w:rPr>
      </w:pPr>
      <w:r>
        <w:rPr>
          <w:rFonts w:hint="eastAsia"/>
          <w:b/>
          <w:bCs/>
          <w:lang w:eastAsia="zh-CN"/>
        </w:rPr>
        <w:t>Second issue:</w:t>
      </w:r>
      <w:r>
        <w:rPr>
          <w:rFonts w:hint="eastAsia"/>
          <w:lang w:eastAsia="zh-CN"/>
        </w:rPr>
        <w:t>How to balance the accuracy of satellite ephemeris information and signaling overhead.</w:t>
      </w:r>
    </w:p>
    <w:p>
      <w:pPr>
        <w:pStyle w:val="3"/>
        <w:rPr>
          <w:lang w:eastAsia="zh-CN"/>
        </w:rPr>
      </w:pPr>
      <w:r>
        <w:rPr>
          <w:rFonts w:hint="eastAsia"/>
          <w:lang w:eastAsia="zh-CN"/>
        </w:rPr>
        <w:t xml:space="preserve">Obviously, the more frequent the ephemeris information is </w:t>
      </w:r>
      <w:r>
        <w:rPr>
          <w:lang w:eastAsia="zh-CN"/>
        </w:rPr>
        <w:t>signaled</w:t>
      </w:r>
      <w:r>
        <w:rPr>
          <w:rFonts w:hint="eastAsia"/>
          <w:lang w:eastAsia="zh-CN"/>
        </w:rPr>
        <w:t xml:space="preserve">, the </w:t>
      </w:r>
      <w:r>
        <w:rPr>
          <w:lang w:eastAsia="zh-CN"/>
        </w:rPr>
        <w:t>more</w:t>
      </w:r>
      <w:r>
        <w:rPr>
          <w:rFonts w:hint="eastAsia"/>
          <w:lang w:eastAsia="zh-CN"/>
        </w:rPr>
        <w:t xml:space="preserve"> the signaling overhead</w:t>
      </w:r>
      <w:r>
        <w:rPr>
          <w:lang w:eastAsia="zh-CN"/>
        </w:rPr>
        <w:t xml:space="preserve"> is</w:t>
      </w:r>
      <w:r>
        <w:rPr>
          <w:rFonts w:hint="eastAsia"/>
          <w:lang w:eastAsia="zh-CN"/>
        </w:rPr>
        <w:t>, and the higher the accuracy</w:t>
      </w:r>
      <w:r>
        <w:rPr>
          <w:lang w:eastAsia="zh-CN"/>
        </w:rPr>
        <w:t xml:space="preserve"> is for</w:t>
      </w:r>
      <w:r>
        <w:rPr>
          <w:rFonts w:hint="eastAsia"/>
          <w:lang w:eastAsia="zh-CN"/>
        </w:rPr>
        <w:t xml:space="preserve"> the corresponding satellite position and velocity. In order to balance the accuracy of satellite ephemeris information and signaling overhead,  the delay derived from the ephemeris information of two notifications should be within half CP. </w:t>
      </w:r>
    </w:p>
    <w:p>
      <w:pPr>
        <w:pStyle w:val="3"/>
        <w:rPr>
          <w:lang w:eastAsia="zh-CN"/>
        </w:rPr>
      </w:pPr>
      <w:r>
        <w:rPr>
          <w:rFonts w:hint="eastAsia"/>
          <w:b/>
          <w:bCs/>
          <w:lang w:eastAsia="zh-CN"/>
        </w:rPr>
        <w:t>Third issue:</w:t>
      </w:r>
      <w:r>
        <w:t>Whether down-selection is needed or both sets are supported</w:t>
      </w:r>
      <w:r>
        <w:rPr>
          <w:rFonts w:hint="eastAsia"/>
          <w:lang w:eastAsia="zh-CN"/>
        </w:rPr>
        <w:t>.</w:t>
      </w:r>
    </w:p>
    <w:p>
      <w:pPr>
        <w:pStyle w:val="3"/>
        <w:rPr>
          <w:lang w:eastAsia="zh-CN"/>
        </w:rPr>
      </w:pPr>
      <w:r>
        <w:rPr>
          <w:rFonts w:hint="eastAsia"/>
          <w:lang w:eastAsia="zh-CN"/>
        </w:rPr>
        <w:t>For payload size it is related to the r</w:t>
      </w:r>
      <w:r>
        <w:rPr>
          <w:lang w:eastAsia="zh-TW"/>
        </w:rPr>
        <w:t>esolution</w:t>
      </w:r>
      <w:r>
        <w:rPr>
          <w:rFonts w:hint="eastAsia"/>
          <w:lang w:eastAsia="zh-CN"/>
        </w:rPr>
        <w:t xml:space="preserve">.  </w:t>
      </w:r>
      <w:r>
        <w:rPr>
          <w:lang w:eastAsia="zh-CN"/>
        </w:rPr>
        <w:t xml:space="preserve">For HAPS and ATG scenarios, which has no orbital information, the ephemeris </w:t>
      </w:r>
      <w:r>
        <w:rPr>
          <w:rFonts w:hint="eastAsia"/>
          <w:lang w:eastAsia="zh-CN"/>
        </w:rPr>
        <w:t xml:space="preserve">format should be selected to the PVT. In terms of prediction time, the prediction time of orbital parameter ephemeris format is longer than that of PVT. Based on the above analysis, </w:t>
      </w:r>
      <w:r>
        <w:t>both sets are supported</w:t>
      </w:r>
      <w:r>
        <w:rPr>
          <w:rFonts w:hint="eastAsia"/>
          <w:lang w:eastAsia="zh-CN"/>
        </w:rPr>
        <w:t>.</w:t>
      </w:r>
    </w:p>
    <w:p>
      <w:pPr>
        <w:pStyle w:val="3"/>
        <w:spacing w:after="0"/>
        <w:rPr>
          <w:rFonts w:eastAsia="宋体"/>
          <w:lang w:eastAsia="zh-CN"/>
        </w:rPr>
      </w:pPr>
    </w:p>
    <w:p>
      <w:pPr>
        <w:pStyle w:val="3"/>
        <w:rPr>
          <w:rFonts w:eastAsia="宋体"/>
          <w:b/>
          <w:lang w:eastAsia="zh-CN"/>
        </w:rPr>
      </w:pPr>
      <w:r>
        <w:rPr>
          <w:rFonts w:eastAsia="宋体"/>
          <w:b/>
          <w:lang w:eastAsia="zh-CN"/>
        </w:rPr>
        <w:t xml:space="preserve">Proposal 5:  </w:t>
      </w:r>
      <w:r>
        <w:rPr>
          <w:rFonts w:hint="eastAsia" w:eastAsia="宋体"/>
          <w:b/>
          <w:lang w:eastAsia="zh-CN"/>
        </w:rPr>
        <w:t>There is no</w:t>
      </w:r>
      <w:r>
        <w:rPr>
          <w:rFonts w:eastAsia="宋体"/>
          <w:b/>
          <w:lang w:eastAsia="zh-CN"/>
        </w:rPr>
        <w:t xml:space="preserve"> necessary to pre-configure ephemeris information in advance.</w:t>
      </w:r>
    </w:p>
    <w:p>
      <w:pPr>
        <w:pStyle w:val="3"/>
        <w:rPr>
          <w:rFonts w:eastAsia="宋体"/>
          <w:b/>
          <w:lang w:eastAsia="zh-CN"/>
        </w:rPr>
      </w:pPr>
      <w:r>
        <w:rPr>
          <w:rFonts w:eastAsia="宋体"/>
          <w:b/>
          <w:lang w:eastAsia="zh-CN"/>
        </w:rPr>
        <w:t xml:space="preserve">Proposal 6:  </w:t>
      </w:r>
      <w:r>
        <w:rPr>
          <w:rFonts w:hint="eastAsia" w:eastAsia="宋体"/>
          <w:b/>
          <w:lang w:eastAsia="zh-CN"/>
        </w:rPr>
        <w:t>D</w:t>
      </w:r>
      <w:r>
        <w:rPr>
          <w:rFonts w:eastAsia="宋体"/>
          <w:b/>
          <w:lang w:eastAsia="zh-CN"/>
        </w:rPr>
        <w:t xml:space="preserve">elay derived from the ephemeris information of two notifications should be within half CP. </w:t>
      </w:r>
    </w:p>
    <w:p>
      <w:pPr>
        <w:pStyle w:val="3"/>
        <w:rPr>
          <w:rFonts w:eastAsia="宋体"/>
          <w:b/>
          <w:lang w:eastAsia="zh-CN"/>
        </w:rPr>
      </w:pPr>
      <w:bookmarkStart w:id="4" w:name="OLE_LINK6"/>
      <w:r>
        <w:rPr>
          <w:rFonts w:eastAsia="宋体"/>
          <w:b/>
          <w:lang w:eastAsia="zh-CN"/>
        </w:rPr>
        <w:t xml:space="preserve">Proposal 7: </w:t>
      </w:r>
      <w:r>
        <w:rPr>
          <w:rFonts w:hint="eastAsia" w:eastAsia="宋体"/>
          <w:b/>
          <w:lang w:eastAsia="zh-CN"/>
        </w:rPr>
        <w:t>Both ephemeris formats should be supported.</w:t>
      </w:r>
    </w:p>
    <w:p>
      <w:pPr>
        <w:pStyle w:val="3"/>
        <w:spacing w:after="0"/>
        <w:rPr>
          <w:rFonts w:eastAsia="宋体"/>
          <w:b/>
          <w:lang w:eastAsia="zh-CN"/>
        </w:rPr>
      </w:pPr>
    </w:p>
    <w:bookmarkEnd w:id="4"/>
    <w:p>
      <w:pPr>
        <w:pStyle w:val="4"/>
        <w:rPr>
          <w:rFonts w:ascii="Times New Roman" w:hAnsi="Times New Roman" w:cs="Times New Roman"/>
          <w:lang w:eastAsia="zh-CN"/>
        </w:rPr>
      </w:pPr>
      <w:r>
        <w:rPr>
          <w:rFonts w:ascii="Times New Roman" w:hAnsi="Times New Roman" w:cs="Times New Roman"/>
          <w:lang w:eastAsia="zh-CN"/>
        </w:rPr>
        <w:t>NTN UE Time Alignment Timers</w:t>
      </w:r>
    </w:p>
    <w:p>
      <w:pPr>
        <w:pStyle w:val="3"/>
        <w:rPr>
          <w:lang w:eastAsia="zh-CN"/>
        </w:rPr>
      </w:pPr>
      <w:r>
        <w:rPr>
          <w:rFonts w:hint="eastAsia"/>
          <w:lang w:eastAsia="zh-CN"/>
        </w:rPr>
        <w:t>The legacy timeAlignmentTimer is used for closed loop TA update. Similarly specific timers may be needed for open loop TA update. Some reasons for introducing this timers are as follows:</w:t>
      </w:r>
    </w:p>
    <w:p>
      <w:pPr>
        <w:pStyle w:val="3"/>
        <w:rPr>
          <w:lang w:eastAsia="zh-CN"/>
        </w:rPr>
      </w:pPr>
      <w:r>
        <w:rPr>
          <w:rFonts w:hint="eastAsia"/>
          <w:lang w:eastAsia="zh-CN"/>
        </w:rPr>
        <w:t xml:space="preserve">For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TA,common</m:t>
            </m:r>
            <m:ctrlPr>
              <w:rPr>
                <w:rFonts w:hint="eastAsia" w:ascii="Cambria Math" w:hAnsi="Cambria Math"/>
                <w:b/>
                <w:bCs/>
                <w:lang w:eastAsia="ko-KR"/>
              </w:rPr>
            </m:ctrlPr>
          </m:sub>
        </m:sSub>
      </m:oMath>
      <w:r>
        <w:rPr>
          <w:rFonts w:hint="eastAsia"/>
          <w:lang w:eastAsia="zh-CN"/>
        </w:rPr>
        <w:t xml:space="preserve"> updating, some assistance information ,e.g., Common TA, </w:t>
      </w:r>
      <w:r>
        <w:rPr>
          <w:lang w:eastAsia="ko-KR"/>
        </w:rPr>
        <w:t>N</w:t>
      </w:r>
      <w:r>
        <w:rPr>
          <w:vertAlign w:val="subscript"/>
          <w:lang w:eastAsia="ko-KR"/>
        </w:rPr>
        <w:t>TA,common,drift,rate</w:t>
      </w:r>
      <w:r>
        <w:rPr>
          <w:rFonts w:hint="eastAsia"/>
          <w:lang w:eastAsia="zh-CN"/>
        </w:rPr>
        <w:t xml:space="preserve"> or </w:t>
      </w:r>
      <w:r>
        <w:rPr>
          <w:lang w:eastAsia="ko-KR"/>
        </w:rPr>
        <w:t>N</w:t>
      </w:r>
      <w:r>
        <w:rPr>
          <w:vertAlign w:val="subscript"/>
          <w:lang w:eastAsia="ko-KR"/>
        </w:rPr>
        <w:t>TA,common,drift,rate,variation</w:t>
      </w:r>
      <w:r>
        <w:rPr>
          <w:rFonts w:hint="eastAsia" w:eastAsia="宋体"/>
          <w:vertAlign w:val="subscript"/>
          <w:lang w:eastAsia="zh-CN"/>
        </w:rPr>
        <w:t xml:space="preserve"> </w:t>
      </w:r>
      <w:r>
        <w:rPr>
          <w:rFonts w:hint="eastAsia"/>
          <w:lang w:eastAsia="zh-CN"/>
        </w:rPr>
        <w:t xml:space="preserve">will be valid only in a valid period. Thus </w:t>
      </w:r>
      <w:r>
        <w:rPr>
          <w:rFonts w:eastAsia="宋体"/>
          <w:lang w:eastAsia="ko-KR"/>
        </w:rPr>
        <w:t xml:space="preserve">UE can track the Common </w:t>
      </w:r>
      <w:r>
        <w:rPr>
          <w:rFonts w:hint="eastAsia" w:eastAsia="宋体"/>
          <w:lang w:eastAsia="zh-CN"/>
        </w:rPr>
        <w:t>TA</w:t>
      </w:r>
      <w:r>
        <w:rPr>
          <w:rFonts w:eastAsia="宋体"/>
          <w:lang w:eastAsia="ko-KR"/>
        </w:rPr>
        <w:t xml:space="preserve"> without having acquired new assistance information</w:t>
      </w:r>
      <w:r>
        <w:rPr>
          <w:rFonts w:hint="eastAsia" w:eastAsia="宋体"/>
          <w:lang w:eastAsia="zh-CN"/>
        </w:rPr>
        <w:t xml:space="preserve">. </w:t>
      </w:r>
      <w:r>
        <w:rPr>
          <w:rFonts w:hint="eastAsia"/>
          <w:lang w:eastAsia="zh-CN"/>
        </w:rPr>
        <w:t>If the maximum estimation error is exceeded, the timer needs to be restarted to inform new assistance information for re estimation.</w:t>
      </w:r>
    </w:p>
    <w:p>
      <w:pPr>
        <w:pStyle w:val="3"/>
        <w:rPr>
          <w:lang w:eastAsia="ko-KR"/>
        </w:rPr>
      </w:pPr>
      <w:r>
        <w:rPr>
          <w:rFonts w:hint="eastAsia"/>
          <w:lang w:eastAsia="zh-CN"/>
        </w:rPr>
        <w:t xml:space="preserve">For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TA,UE-specific</m:t>
            </m:r>
            <m:ctrlPr>
              <w:rPr>
                <w:rFonts w:hint="eastAsia" w:ascii="Cambria Math" w:hAnsi="Cambria Math"/>
                <w:b/>
                <w:bCs/>
                <w:lang w:eastAsia="ko-KR"/>
              </w:rPr>
            </m:ctrlPr>
          </m:sub>
        </m:sSub>
      </m:oMath>
      <w:r>
        <w:rPr>
          <w:rFonts w:hint="eastAsia"/>
          <w:lang w:eastAsia="ko-KR"/>
        </w:rPr>
        <w:t xml:space="preserve"> updat</w:t>
      </w:r>
      <w:r>
        <w:rPr>
          <w:rFonts w:hint="eastAsia" w:eastAsia="宋体"/>
          <w:lang w:eastAsia="zh-CN"/>
        </w:rPr>
        <w:t>ing,</w:t>
      </w:r>
      <w:r>
        <w:rPr>
          <w:rFonts w:hint="eastAsia"/>
          <w:lang w:eastAsia="ko-KR"/>
        </w:rPr>
        <w:t xml:space="preserve"> the UE needs to </w:t>
      </w:r>
      <w:r>
        <w:rPr>
          <w:rFonts w:hint="eastAsia" w:eastAsia="宋体"/>
          <w:lang w:eastAsia="zh-CN"/>
        </w:rPr>
        <w:t xml:space="preserve">read SIB information for </w:t>
      </w:r>
      <w:r>
        <w:rPr>
          <w:rFonts w:hint="eastAsia"/>
          <w:lang w:eastAsia="ko-KR"/>
        </w:rPr>
        <w:t xml:space="preserve">satellite ephemeris and use </w:t>
      </w:r>
      <w:r>
        <w:rPr>
          <w:rFonts w:hint="eastAsia" w:eastAsia="宋体"/>
          <w:lang w:eastAsia="zh-CN"/>
        </w:rPr>
        <w:t xml:space="preserve">it </w:t>
      </w:r>
      <w:r>
        <w:rPr>
          <w:rFonts w:hint="eastAsia"/>
          <w:lang w:eastAsia="ko-KR"/>
        </w:rPr>
        <w:t xml:space="preserve">to </w:t>
      </w:r>
      <w:r>
        <w:rPr>
          <w:rFonts w:hint="eastAsia"/>
          <w:lang w:eastAsia="zh-CN"/>
        </w:rPr>
        <w:t xml:space="preserve">estimate </w:t>
      </w:r>
      <w:r>
        <w:rPr>
          <w:rFonts w:hint="eastAsia"/>
          <w:lang w:eastAsia="ko-KR"/>
        </w:rPr>
        <w:t>its specific TA during a certain time period</w:t>
      </w:r>
      <w:r>
        <w:rPr>
          <w:rFonts w:hint="eastAsia" w:eastAsia="宋体"/>
          <w:lang w:eastAsia="zh-CN"/>
        </w:rPr>
        <w:t>.</w:t>
      </w:r>
      <w:r>
        <w:rPr>
          <w:rFonts w:hint="eastAsia"/>
          <w:lang w:eastAsia="ko-KR"/>
        </w:rPr>
        <w:t xml:space="preserve"> </w:t>
      </w:r>
      <w:r>
        <w:rPr>
          <w:rFonts w:hint="eastAsia"/>
          <w:lang w:eastAsia="zh-CN"/>
        </w:rPr>
        <w:t xml:space="preserve">Similarly with the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TA,common</m:t>
            </m:r>
            <m:ctrlPr>
              <w:rPr>
                <w:rFonts w:hint="eastAsia" w:ascii="Cambria Math" w:hAnsi="Cambria Math"/>
                <w:b/>
                <w:bCs/>
                <w:lang w:eastAsia="ko-KR"/>
              </w:rPr>
            </m:ctrlPr>
          </m:sub>
        </m:sSub>
      </m:oMath>
      <w:r>
        <w:rPr>
          <w:rFonts w:hint="eastAsia"/>
          <w:lang w:eastAsia="zh-CN"/>
        </w:rPr>
        <w:t xml:space="preserve"> updating, if the maximum </w:t>
      </w:r>
      <w:r>
        <w:rPr>
          <w:rFonts w:hint="eastAsia"/>
          <w:lang w:eastAsia="ko-KR"/>
        </w:rPr>
        <w:t xml:space="preserve">tolerable </w:t>
      </w:r>
      <w:r>
        <w:rPr>
          <w:rFonts w:hint="eastAsia"/>
          <w:lang w:eastAsia="zh-CN"/>
        </w:rPr>
        <w:t xml:space="preserve">error is exceeded, the ephemeris information needs to be read again. if the </w:t>
      </w:r>
      <w:r>
        <w:rPr>
          <w:rFonts w:hint="eastAsia"/>
          <w:lang w:eastAsia="ko-KR"/>
        </w:rPr>
        <w:t>maximum tolerable error</w:t>
      </w:r>
      <w:r>
        <w:rPr>
          <w:rFonts w:hint="eastAsia" w:eastAsia="宋体"/>
          <w:lang w:eastAsia="zh-CN"/>
        </w:rPr>
        <w:t xml:space="preserve"> </w:t>
      </w:r>
      <w:r>
        <w:rPr>
          <w:rFonts w:hint="eastAsia"/>
          <w:lang w:eastAsia="ko-KR"/>
        </w:rPr>
        <w:t xml:space="preserve">without the need of acquiring new ephemeris data. The newly acquired ephemeris data will be valid only  during a period depending on propagator model used by the UE and the maximum tolerable error on the estimation of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TA,UE-specific</m:t>
            </m:r>
            <m:ctrlPr>
              <w:rPr>
                <w:rFonts w:hint="eastAsia" w:ascii="Cambria Math" w:hAnsi="Cambria Math"/>
                <w:b/>
                <w:bCs/>
                <w:lang w:eastAsia="ko-KR"/>
              </w:rPr>
            </m:ctrlPr>
          </m:sub>
        </m:sSub>
      </m:oMath>
      <w:r>
        <w:rPr>
          <w:rFonts w:hint="eastAsia"/>
          <w:lang w:eastAsia="ko-KR"/>
        </w:rPr>
        <w:t>.</w:t>
      </w:r>
    </w:p>
    <w:p>
      <w:pPr>
        <w:pStyle w:val="3"/>
        <w:rPr>
          <w:rFonts w:eastAsia="宋体"/>
          <w:lang w:eastAsia="zh-CN"/>
        </w:rPr>
      </w:pPr>
      <w:r>
        <w:rPr>
          <w:rFonts w:hint="eastAsia" w:eastAsia="宋体"/>
          <w:lang w:eastAsia="zh-CN"/>
        </w:rPr>
        <w:t xml:space="preserve">Above, this two timer will restart if the </w:t>
      </w:r>
      <w:r>
        <w:rPr>
          <w:rFonts w:eastAsia="宋体"/>
          <w:lang w:eastAsia="ko-KR"/>
        </w:rPr>
        <w:t xml:space="preserve">UE receives new ephemeris </w:t>
      </w:r>
      <w:r>
        <w:rPr>
          <w:rFonts w:hint="eastAsia"/>
          <w:lang w:eastAsia="zh-CN"/>
        </w:rPr>
        <w:t xml:space="preserve">information or new </w:t>
      </w:r>
      <w:r>
        <w:rPr>
          <w:rFonts w:eastAsia="宋体"/>
          <w:lang w:eastAsia="ko-KR"/>
        </w:rPr>
        <w:t>assistance information.</w:t>
      </w:r>
      <w:r>
        <w:rPr>
          <w:rFonts w:hint="eastAsia" w:eastAsia="宋体"/>
          <w:lang w:eastAsia="zh-CN"/>
        </w:rPr>
        <w:t xml:space="preserve"> </w:t>
      </w:r>
      <w:r>
        <w:rPr>
          <w:rFonts w:hint="eastAsia" w:eastAsia="宋体"/>
          <w:lang w:eastAsia="ko-KR"/>
        </w:rPr>
        <w:t xml:space="preserve">The UE assumes it has lost uplink synchronization if this </w:t>
      </w:r>
      <w:r>
        <w:rPr>
          <w:rFonts w:hint="eastAsia" w:eastAsia="宋体"/>
          <w:lang w:eastAsia="zh-CN"/>
        </w:rPr>
        <w:t xml:space="preserve">two </w:t>
      </w:r>
      <w:r>
        <w:rPr>
          <w:rFonts w:hint="eastAsia" w:eastAsia="宋体"/>
          <w:lang w:eastAsia="ko-KR"/>
        </w:rPr>
        <w:t xml:space="preserve">timer expires and </w:t>
      </w:r>
      <w:r>
        <w:rPr>
          <w:rFonts w:eastAsia="宋体"/>
          <w:lang w:eastAsia="ko-KR"/>
        </w:rPr>
        <w:t xml:space="preserve">new ephemeris </w:t>
      </w:r>
      <w:r>
        <w:rPr>
          <w:rFonts w:hint="eastAsia"/>
          <w:lang w:eastAsia="zh-CN"/>
        </w:rPr>
        <w:t xml:space="preserve">information or </w:t>
      </w:r>
      <w:r>
        <w:rPr>
          <w:rFonts w:hint="eastAsia" w:eastAsia="宋体"/>
          <w:lang w:eastAsia="ko-KR"/>
        </w:rPr>
        <w:t>assistance information is not available.</w:t>
      </w:r>
    </w:p>
    <w:p>
      <w:pPr>
        <w:pStyle w:val="3"/>
        <w:spacing w:after="0"/>
        <w:rPr>
          <w:b/>
        </w:rPr>
      </w:pPr>
      <w:r>
        <w:rPr>
          <w:b/>
        </w:rPr>
        <w:t xml:space="preserve">Proposal </w:t>
      </w:r>
      <w:r>
        <w:rPr>
          <w:rFonts w:eastAsia="宋体"/>
          <w:b/>
          <w:lang w:eastAsia="zh-CN"/>
        </w:rPr>
        <w:t>8</w:t>
      </w:r>
      <w:r>
        <w:rPr>
          <w:b/>
        </w:rPr>
        <w:t xml:space="preserve">: </w:t>
      </w:r>
      <w:r>
        <w:rPr>
          <w:rFonts w:hint="eastAsia" w:eastAsia="宋体"/>
          <w:b/>
          <w:lang w:eastAsia="zh-CN"/>
        </w:rPr>
        <w:t xml:space="preserve">Two timers are introduced to ensure the accuracy of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TA,common</m:t>
            </m:r>
            <m:ctrlPr>
              <w:rPr>
                <w:rFonts w:hint="eastAsia" w:ascii="Cambria Math" w:hAnsi="Cambria Math"/>
                <w:b/>
                <w:bCs/>
                <w:lang w:eastAsia="ko-KR"/>
              </w:rPr>
            </m:ctrlPr>
          </m:sub>
        </m:sSub>
      </m:oMath>
      <w:r>
        <w:rPr>
          <w:rFonts w:hint="eastAsia" w:eastAsia="宋体"/>
          <w:b/>
          <w:lang w:eastAsia="zh-CN"/>
        </w:rPr>
        <w:t xml:space="preserve"> and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TA,UE-specific</m:t>
            </m:r>
            <m:ctrlPr>
              <w:rPr>
                <w:rFonts w:hint="eastAsia" w:ascii="Cambria Math" w:hAnsi="Cambria Math"/>
                <w:b/>
                <w:bCs/>
                <w:lang w:eastAsia="ko-KR"/>
              </w:rPr>
            </m:ctrlPr>
          </m:sub>
        </m:sSub>
      </m:oMath>
      <w:r>
        <w:rPr>
          <w:rFonts w:hint="eastAsia" w:eastAsia="宋体"/>
          <w:b/>
          <w:lang w:eastAsia="zh-CN"/>
        </w:rPr>
        <w:t>.</w:t>
      </w:r>
    </w:p>
    <w:p>
      <w:pPr>
        <w:pStyle w:val="3"/>
        <w:rPr>
          <w:lang w:eastAsia="zh-CN"/>
        </w:rPr>
      </w:pPr>
    </w:p>
    <w:p>
      <w:pPr>
        <w:pStyle w:val="4"/>
        <w:rPr>
          <w:rFonts w:ascii="Times New Roman" w:hAnsi="Times New Roman" w:cs="Times New Roman"/>
          <w:lang w:eastAsia="zh-CN"/>
        </w:rPr>
      </w:pPr>
      <w:r>
        <w:rPr>
          <w:rFonts w:ascii="Times New Roman" w:hAnsi="Times New Roman" w:cs="Times New Roman"/>
          <w:lang w:eastAsia="zh-CN"/>
        </w:rPr>
        <w:t>Frequency pre-compensation</w:t>
      </w:r>
    </w:p>
    <w:p>
      <w:pPr>
        <w:pStyle w:val="3"/>
        <w:rPr>
          <w:rFonts w:eastAsia="宋体"/>
          <w:lang w:eastAsia="zh-CN"/>
        </w:rPr>
      </w:pPr>
      <w:r>
        <w:rPr>
          <w:rFonts w:eastAsia="宋体"/>
          <w:lang w:eastAsia="zh-CN"/>
        </w:rPr>
        <w:t xml:space="preserve">In last meeting, </w:t>
      </w:r>
      <w:r>
        <w:rPr>
          <w:rFonts w:hint="eastAsia" w:eastAsia="宋体"/>
          <w:lang w:eastAsia="zh-CN"/>
        </w:rPr>
        <w:t xml:space="preserve">there is still an issue to solve that the granularity of frequency and how to indicate the amount of frequency compensation when DL frequency compensation for the Doppler on service link is applied. Because the droppler shift </w:t>
      </w:r>
      <w:r>
        <w:rPr>
          <w:rFonts w:eastAsia="宋体"/>
          <w:lang w:eastAsia="zh-CN"/>
        </w:rPr>
        <w:t>error relates to</w:t>
      </w:r>
      <w:r>
        <w:rPr>
          <w:rFonts w:hint="eastAsia" w:eastAsia="宋体"/>
          <w:lang w:eastAsia="zh-CN"/>
        </w:rPr>
        <w:t xml:space="preserve"> the center carrier frequency, furtheremore, considering the accuracy, if it is calculated according to each SCS, the offset value is related to the SCS. Assuming that the carrier frequency is 2</w:t>
      </w:r>
      <w:r>
        <w:rPr>
          <w:rFonts w:eastAsia="宋体"/>
          <w:lang w:eastAsia="zh-CN"/>
        </w:rPr>
        <w:t xml:space="preserve"> </w:t>
      </w:r>
      <w:r>
        <w:rPr>
          <w:rFonts w:hint="eastAsia" w:eastAsia="宋体"/>
          <w:lang w:eastAsia="zh-CN"/>
        </w:rPr>
        <w:t>G</w:t>
      </w:r>
      <w:r>
        <w:rPr>
          <w:rFonts w:eastAsia="宋体"/>
          <w:lang w:eastAsia="zh-CN"/>
        </w:rPr>
        <w:t>Hz</w:t>
      </w:r>
      <w:r>
        <w:rPr>
          <w:rFonts w:hint="eastAsia" w:eastAsia="宋体"/>
          <w:lang w:eastAsia="zh-CN"/>
        </w:rPr>
        <w:t>, the maximum frequency offset of the center carrier frequency is 52</w:t>
      </w:r>
      <w:r>
        <w:rPr>
          <w:rFonts w:eastAsia="宋体"/>
          <w:lang w:eastAsia="zh-CN"/>
        </w:rPr>
        <w:t xml:space="preserve"> </w:t>
      </w:r>
      <w:r>
        <w:rPr>
          <w:rFonts w:hint="eastAsia" w:eastAsia="宋体"/>
          <w:lang w:eastAsia="zh-CN"/>
        </w:rPr>
        <w:t>k</w:t>
      </w:r>
      <w:r>
        <w:rPr>
          <w:rFonts w:eastAsia="宋体"/>
          <w:lang w:eastAsia="zh-CN"/>
        </w:rPr>
        <w:t>H</w:t>
      </w:r>
      <w:r>
        <w:rPr>
          <w:rFonts w:hint="eastAsia" w:eastAsia="宋体"/>
          <w:lang w:eastAsia="zh-CN"/>
        </w:rPr>
        <w:t>z with the the satellite speed in 7.8km/s. On the one hand, the frequency offset value is used for pre compensation, on the other hand, the maximum value is 52 kHz, so the granularity of frequency compensation in kHz is more appropriate.</w:t>
      </w:r>
    </w:p>
    <w:p>
      <w:pPr>
        <w:pStyle w:val="3"/>
        <w:rPr>
          <w:rFonts w:eastAsia="宋体"/>
          <w:lang w:eastAsia="zh-CN"/>
        </w:rPr>
      </w:pPr>
      <w:r>
        <w:rPr>
          <w:rFonts w:hint="eastAsia" w:eastAsia="宋体"/>
          <w:lang w:eastAsia="zh-CN"/>
        </w:rPr>
        <w:t xml:space="preserve">Above all, indication the amount of frequency compensation should base on the SCS. </w:t>
      </w:r>
    </w:p>
    <w:p>
      <w:pPr>
        <w:pStyle w:val="3"/>
        <w:rPr>
          <w:rFonts w:eastAsia="Calibri"/>
          <w:b/>
          <w:szCs w:val="20"/>
          <w:lang w:eastAsia="zh-CN"/>
        </w:rPr>
      </w:pPr>
      <w:r>
        <w:rPr>
          <w:rFonts w:eastAsia="Calibri"/>
          <w:b/>
          <w:szCs w:val="20"/>
          <w:lang w:eastAsia="zh-CN"/>
        </w:rPr>
        <w:t xml:space="preserve">Proposal 9: </w:t>
      </w:r>
      <w:r>
        <w:rPr>
          <w:rFonts w:hint="eastAsia" w:eastAsia="Calibri"/>
          <w:b/>
          <w:szCs w:val="20"/>
          <w:lang w:eastAsia="zh-CN"/>
        </w:rPr>
        <w:t>It is preferential to consider the granularity of frequency compensation in kHz.</w:t>
      </w:r>
    </w:p>
    <w:p>
      <w:pPr>
        <w:pStyle w:val="3"/>
        <w:rPr>
          <w:rFonts w:eastAsia="Calibri"/>
          <w:b/>
          <w:szCs w:val="20"/>
          <w:lang w:eastAsia="zh-CN"/>
        </w:rPr>
      </w:pPr>
      <w:r>
        <w:rPr>
          <w:rFonts w:eastAsia="Calibri"/>
          <w:b/>
          <w:szCs w:val="20"/>
          <w:lang w:eastAsia="zh-CN"/>
        </w:rPr>
        <w:t xml:space="preserve">Proposal </w:t>
      </w:r>
      <w:r>
        <w:rPr>
          <w:rFonts w:hint="eastAsia" w:eastAsia="Calibri"/>
          <w:b/>
          <w:szCs w:val="20"/>
          <w:lang w:eastAsia="zh-CN"/>
        </w:rPr>
        <w:t>1</w:t>
      </w:r>
      <w:r>
        <w:rPr>
          <w:rFonts w:eastAsia="Calibri"/>
          <w:b/>
          <w:szCs w:val="20"/>
          <w:lang w:eastAsia="zh-CN"/>
        </w:rPr>
        <w:t xml:space="preserve">0: </w:t>
      </w:r>
      <w:r>
        <w:rPr>
          <w:rFonts w:hint="eastAsia" w:eastAsia="Calibri"/>
          <w:b/>
          <w:szCs w:val="20"/>
          <w:lang w:eastAsia="zh-CN"/>
        </w:rPr>
        <w:t>I</w:t>
      </w:r>
      <w:r>
        <w:rPr>
          <w:rFonts w:eastAsia="Calibri"/>
          <w:b/>
          <w:szCs w:val="20"/>
          <w:lang w:eastAsia="zh-CN"/>
        </w:rPr>
        <w:t>ndication the amount of frequency compensation should base on the SCS</w:t>
      </w:r>
      <w:r>
        <w:rPr>
          <w:rFonts w:hint="eastAsia" w:eastAsia="Calibri"/>
          <w:b/>
          <w:szCs w:val="20"/>
          <w:lang w:eastAsia="zh-CN"/>
        </w:rPr>
        <w:t>.</w:t>
      </w:r>
    </w:p>
    <w:p>
      <w:pPr>
        <w:pStyle w:val="3"/>
        <w:rPr>
          <w:rFonts w:eastAsia="Calibri"/>
          <w:b/>
          <w:szCs w:val="20"/>
          <w:lang w:eastAsia="zh-CN"/>
        </w:rPr>
      </w:pPr>
    </w:p>
    <w:p>
      <w:pPr>
        <w:pStyle w:val="2"/>
        <w:spacing w:before="180"/>
        <w:ind w:left="562" w:hanging="562"/>
        <w:rPr>
          <w:rFonts w:ascii="Times New Roman" w:hAnsi="Times New Roman" w:cs="Times New Roman"/>
        </w:rPr>
      </w:pPr>
      <w:r>
        <w:rPr>
          <w:rFonts w:ascii="Times New Roman" w:hAnsi="Times New Roman" w:cs="Times New Roman"/>
        </w:rPr>
        <w:t>Conclusion</w:t>
      </w:r>
    </w:p>
    <w:p>
      <w:pPr>
        <w:pStyle w:val="3"/>
      </w:pPr>
      <w:r>
        <w:t xml:space="preserve">In this contribution, we further discuss some of the items that were already discussed in the last meeting but have not yet reached consensus. The following observations and proposals were made, e.g. </w:t>
      </w:r>
    </w:p>
    <w:p>
      <w:pPr>
        <w:pStyle w:val="3"/>
        <w:rPr>
          <w:b/>
          <w:lang w:eastAsia="ko-KR"/>
        </w:rPr>
      </w:pPr>
      <w:r>
        <w:rPr>
          <w:rFonts w:eastAsia="宋体"/>
          <w:b/>
          <w:u w:val="single"/>
          <w:lang w:eastAsia="zh-CN"/>
        </w:rPr>
        <w:t xml:space="preserve">Observation 1: for broadcasting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rPr>
          <w:rFonts w:hint="eastAsia" w:eastAsia="宋体"/>
          <w:b/>
          <w:szCs w:val="22"/>
          <w:lang w:eastAsia="zh-CN"/>
        </w:rPr>
        <w:t xml:space="preserve"> and </w:t>
      </w:r>
      <w:r>
        <w:rPr>
          <w:b/>
          <w:lang w:eastAsia="ko-KR"/>
        </w:rPr>
        <w:t>N</w:t>
      </w:r>
      <w:r>
        <w:rPr>
          <w:b/>
          <w:vertAlign w:val="subscript"/>
          <w:lang w:eastAsia="ko-KR"/>
        </w:rPr>
        <w:t>TA,common,drift,rate</w:t>
      </w:r>
      <w:r>
        <w:rPr>
          <w:b/>
          <w:lang w:eastAsia="ko-KR"/>
        </w:rPr>
        <w:t xml:space="preserve">, UE needs to read an updated drift rate every 3 seconds approximately. </w:t>
      </w:r>
    </w:p>
    <w:p>
      <w:pPr>
        <w:pStyle w:val="3"/>
        <w:rPr>
          <w:b/>
          <w:lang w:eastAsia="ko-KR"/>
        </w:rPr>
      </w:pPr>
      <w:r>
        <w:rPr>
          <w:b/>
          <w:lang w:eastAsia="ko-KR"/>
        </w:rPr>
        <w:t xml:space="preserve">Observation 2: </w:t>
      </w:r>
      <w:r>
        <w:rPr>
          <w:rFonts w:eastAsia="宋体"/>
          <w:b/>
          <w:u w:val="single"/>
          <w:lang w:eastAsia="zh-CN"/>
        </w:rPr>
        <w:t xml:space="preserve">for broadcasting </w:t>
      </w:r>
      <m:oMath>
        <m:sSub>
          <m:sSubPr>
            <m:ctrlPr>
              <w:rPr>
                <w:rFonts w:ascii="Cambria Math" w:hAnsi="Cambria Math" w:eastAsia="Calibri"/>
                <w:b/>
                <w:szCs w:val="22"/>
                <w:lang w:eastAsia="zh-CN"/>
              </w:rPr>
            </m:ctrlPr>
          </m:sSubPr>
          <m:e>
            <m:r>
              <m:rPr>
                <m:sty m:val="b"/>
              </m:rPr>
              <w:rPr>
                <w:rFonts w:ascii="Cambria Math" w:hAnsi="Cambria Math" w:eastAsia="Calibri"/>
                <w:szCs w:val="22"/>
                <w:lang w:eastAsia="zh-CN"/>
              </w:rPr>
              <m:t>N</m:t>
            </m:r>
            <m:ctrlPr>
              <w:rPr>
                <w:rFonts w:ascii="Cambria Math" w:hAnsi="Cambria Math" w:eastAsia="Calibri"/>
                <w:b/>
                <w:szCs w:val="22"/>
                <w:lang w:eastAsia="zh-CN"/>
              </w:rPr>
            </m:ctrlPr>
          </m:e>
          <m:sub>
            <m:r>
              <m:rPr>
                <m:sty m:val="b"/>
              </m:rPr>
              <w:rPr>
                <w:rFonts w:ascii="Cambria Math" w:hAnsi="Cambria Math" w:eastAsia="Calibri"/>
                <w:szCs w:val="22"/>
                <w:lang w:eastAsia="zh-CN"/>
              </w:rPr>
              <m:t>TA,common</m:t>
            </m:r>
            <m:ctrlPr>
              <w:rPr>
                <w:rFonts w:ascii="Cambria Math" w:hAnsi="Cambria Math" w:eastAsia="Calibri"/>
                <w:b/>
                <w:szCs w:val="22"/>
                <w:lang w:eastAsia="zh-CN"/>
              </w:rPr>
            </m:ctrlPr>
          </m:sub>
        </m:sSub>
      </m:oMath>
      <w:r>
        <w:rPr>
          <w:rFonts w:hint="eastAsia" w:eastAsia="宋体"/>
          <w:b/>
          <w:szCs w:val="22"/>
          <w:lang w:eastAsia="zh-CN"/>
        </w:rPr>
        <w:t xml:space="preserve"> and </w:t>
      </w:r>
      <w:r>
        <w:rPr>
          <w:b/>
          <w:lang w:eastAsia="ko-KR"/>
        </w:rPr>
        <w:t>N</w:t>
      </w:r>
      <w:r>
        <w:rPr>
          <w:b/>
          <w:vertAlign w:val="subscript"/>
          <w:lang w:eastAsia="ko-KR"/>
        </w:rPr>
        <w:t>TA,common,drift,rate</w:t>
      </w:r>
      <w:r>
        <w:rPr>
          <w:b/>
          <w:lang w:eastAsia="ko-KR"/>
        </w:rPr>
        <w:t xml:space="preserve"> and N</w:t>
      </w:r>
      <w:r>
        <w:rPr>
          <w:b/>
          <w:vertAlign w:val="subscript"/>
          <w:lang w:eastAsia="ko-KR"/>
        </w:rPr>
        <w:t>TA,common,drift,rate,variation</w:t>
      </w:r>
      <w:r>
        <w:rPr>
          <w:b/>
          <w:lang w:eastAsia="ko-KR"/>
        </w:rPr>
        <w:t xml:space="preserve">, UE needs to read an updated drift rate variation every 30 seconds approximately. </w:t>
      </w:r>
    </w:p>
    <w:p>
      <w:pPr>
        <w:pStyle w:val="3"/>
        <w:rPr>
          <w:b/>
          <w:lang w:eastAsia="ko-KR"/>
        </w:rPr>
      </w:pPr>
      <w:r>
        <w:rPr>
          <w:b/>
          <w:lang w:eastAsia="ko-KR"/>
        </w:rPr>
        <w:t>Observation 3: broadcasting N</w:t>
      </w:r>
      <w:r>
        <w:rPr>
          <w:b/>
          <w:vertAlign w:val="subscript"/>
          <w:lang w:eastAsia="ko-KR"/>
        </w:rPr>
        <w:t>TA,common,drift,rate,variation</w:t>
      </w:r>
      <w:r>
        <w:rPr>
          <w:b/>
          <w:lang w:eastAsia="ko-KR"/>
        </w:rPr>
        <w:t xml:space="preserve"> may increase the signaling overhead.</w:t>
      </w:r>
    </w:p>
    <w:p>
      <w:pPr>
        <w:pStyle w:val="3"/>
        <w:rPr>
          <w:rFonts w:eastAsiaTheme="minorEastAsia"/>
          <w:b/>
          <w:lang w:eastAsia="zh-CN"/>
        </w:rPr>
      </w:pPr>
      <w:r>
        <w:rPr>
          <w:b/>
          <w:lang w:eastAsia="ko-KR"/>
        </w:rPr>
        <w:t xml:space="preserve">Observation 4: </w:t>
      </w:r>
      <w:r>
        <w:rPr>
          <w:rFonts w:hint="eastAsia" w:eastAsia="宋体"/>
          <w:b/>
          <w:lang w:eastAsia="zh-CN"/>
        </w:rPr>
        <w:t xml:space="preserve">The advantage </w:t>
      </w:r>
      <w:r>
        <w:rPr>
          <w:rFonts w:eastAsia="宋体"/>
          <w:b/>
          <w:lang w:eastAsia="zh-CN"/>
        </w:rPr>
        <w:t xml:space="preserve">of broadcasting drift rate variation </w:t>
      </w:r>
      <w:r>
        <w:rPr>
          <w:rFonts w:hint="eastAsia" w:eastAsia="宋体"/>
          <w:b/>
          <w:lang w:eastAsia="zh-CN"/>
        </w:rPr>
        <w:t xml:space="preserve">is </w:t>
      </w:r>
      <w:r>
        <w:rPr>
          <w:rFonts w:eastAsia="宋体"/>
          <w:b/>
          <w:lang w:eastAsia="zh-CN"/>
        </w:rPr>
        <w:t>valid only if</w:t>
      </w:r>
      <w:r>
        <w:rPr>
          <w:rFonts w:hint="eastAsia" w:eastAsia="宋体"/>
          <w:b/>
          <w:lang w:eastAsia="zh-CN"/>
        </w:rPr>
        <w:t xml:space="preserve"> the time to update the ephemeris information is shorter than the time to read the SIB information.</w:t>
      </w:r>
    </w:p>
    <w:p>
      <w:pPr>
        <w:pStyle w:val="3"/>
      </w:pPr>
    </w:p>
    <w:p>
      <w:pPr>
        <w:pStyle w:val="3"/>
        <w:rPr>
          <w:rFonts w:eastAsiaTheme="minorEastAsia"/>
          <w:b/>
          <w:lang w:eastAsia="zh-CN"/>
        </w:rPr>
      </w:pPr>
      <w:r>
        <w:rPr>
          <w:rFonts w:eastAsia="宋体"/>
          <w:b/>
          <w:lang w:eastAsia="zh-CN"/>
        </w:rPr>
        <w:t xml:space="preserve">Proposal </w:t>
      </w:r>
      <w:r>
        <w:rPr>
          <w:rFonts w:hint="eastAsia" w:eastAsia="宋体"/>
          <w:b/>
          <w:lang w:eastAsia="zh-CN"/>
        </w:rPr>
        <w:t>1</w:t>
      </w:r>
      <w:r>
        <w:rPr>
          <w:rFonts w:eastAsia="宋体"/>
          <w:b/>
          <w:lang w:eastAsia="zh-CN"/>
        </w:rPr>
        <w:t xml:space="preserve">:TA margin is no longer needed to be discussed. </w:t>
      </w:r>
    </w:p>
    <w:p>
      <w:pPr>
        <w:pStyle w:val="3"/>
        <w:rPr>
          <w:rFonts w:eastAsia="宋体"/>
          <w:b/>
          <w:lang w:eastAsia="zh-CN"/>
        </w:rPr>
      </w:pPr>
      <w:r>
        <w:rPr>
          <w:rFonts w:eastAsia="宋体"/>
          <w:b/>
          <w:lang w:eastAsia="zh-CN"/>
        </w:rPr>
        <w:t xml:space="preserve">Proposal </w:t>
      </w:r>
      <w:r>
        <w:rPr>
          <w:rFonts w:hint="eastAsia" w:eastAsia="宋体"/>
          <w:b/>
          <w:lang w:eastAsia="zh-CN"/>
        </w:rPr>
        <w:t>2</w:t>
      </w:r>
      <w:r>
        <w:rPr>
          <w:rFonts w:eastAsia="宋体"/>
          <w:b/>
          <w:lang w:eastAsia="zh-CN"/>
        </w:rPr>
        <w:t xml:space="preserve">: Further study the acceptable SIB reading frequency for a UE. Whether </w:t>
      </w:r>
      <w:r>
        <w:rPr>
          <w:rFonts w:hint="eastAsia" w:eastAsia="宋体"/>
          <w:b/>
          <w:lang w:eastAsia="zh-CN"/>
        </w:rPr>
        <w:t xml:space="preserve">reading SIB information every 3 seconds is acceptable </w:t>
      </w:r>
      <w:r>
        <w:rPr>
          <w:rFonts w:eastAsia="宋体"/>
          <w:b/>
          <w:lang w:eastAsia="zh-CN"/>
        </w:rPr>
        <w:t>when</w:t>
      </w:r>
      <w:r>
        <w:rPr>
          <w:rFonts w:hint="eastAsia" w:eastAsia="宋体"/>
          <w:b/>
          <w:lang w:eastAsia="zh-CN"/>
        </w:rPr>
        <w:t xml:space="preserve"> only  </w:t>
      </w:r>
      <w:r>
        <w:rPr>
          <w:b/>
          <w:bCs/>
          <w:lang w:eastAsia="ko-KR"/>
        </w:rPr>
        <w:t>N</w:t>
      </w:r>
      <w:r>
        <w:rPr>
          <w:b/>
          <w:bCs/>
          <w:vertAlign w:val="subscript"/>
          <w:lang w:eastAsia="ko-KR"/>
        </w:rPr>
        <w:t>TA,common,drift,rate</w:t>
      </w:r>
      <w:r>
        <w:rPr>
          <w:rFonts w:hint="eastAsia" w:eastAsia="宋体"/>
          <w:b/>
          <w:lang w:eastAsia="zh-CN"/>
        </w:rPr>
        <w:t xml:space="preserve"> is</w:t>
      </w:r>
      <w:r>
        <w:rPr>
          <w:rFonts w:hint="eastAsia" w:eastAsia="宋体"/>
          <w:b/>
          <w:bCs/>
          <w:vertAlign w:val="subscript"/>
          <w:lang w:eastAsia="zh-CN"/>
        </w:rPr>
        <w:t xml:space="preserve"> </w:t>
      </w:r>
      <w:r>
        <w:rPr>
          <w:rFonts w:hint="eastAsia" w:eastAsia="宋体"/>
          <w:b/>
          <w:lang w:eastAsia="zh-CN"/>
        </w:rPr>
        <w:t>broadcasted.</w:t>
      </w:r>
    </w:p>
    <w:p>
      <w:pPr>
        <w:pStyle w:val="3"/>
        <w:rPr>
          <w:b/>
        </w:rPr>
      </w:pPr>
      <w:r>
        <w:rPr>
          <w:rFonts w:eastAsia="宋体"/>
          <w:b/>
          <w:lang w:eastAsia="zh-CN"/>
        </w:rPr>
        <w:t>Proposal 3: TA updating by MAC-CE or RAR can have the following relationship N</w:t>
      </w:r>
      <w:r>
        <w:rPr>
          <w:rFonts w:eastAsia="宋体"/>
          <w:b/>
          <w:vertAlign w:val="subscript"/>
          <w:lang w:eastAsia="zh-CN"/>
        </w:rPr>
        <w:t xml:space="preserve">TA_new </w:t>
      </w:r>
      <w:r>
        <w:rPr>
          <w:rFonts w:eastAsiaTheme="minorEastAsia"/>
          <w:b/>
          <w:lang w:eastAsia="zh-CN"/>
        </w:rPr>
        <w:t xml:space="preserve">= </w:t>
      </w:r>
      <w:r>
        <w:rPr>
          <w:rFonts w:eastAsia="宋体"/>
          <w:b/>
          <w:lang w:eastAsia="zh-CN"/>
        </w:rPr>
        <w:t>N</w:t>
      </w:r>
      <w:r>
        <w:rPr>
          <w:rFonts w:eastAsia="宋体"/>
          <w:b/>
          <w:vertAlign w:val="subscript"/>
          <w:lang w:eastAsia="zh-CN"/>
        </w:rPr>
        <w:t>TA_old</w:t>
      </w:r>
      <w:r>
        <w:rPr>
          <w:rFonts w:eastAsia="宋体"/>
          <w:b/>
          <w:lang w:eastAsia="zh-CN"/>
        </w:rPr>
        <w:t xml:space="preserve"> + adjustment, where for TA updated by MAC-CE, the adjustment is </w:t>
      </w:r>
      <w:r>
        <w:rPr>
          <w:b/>
          <w:position w:val="-10"/>
        </w:rPr>
        <w:object>
          <v:shape id="_x0000_i1029" o:spt="75" type="#_x0000_t75" style="height:16pt;width:85.5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r>
        <w:rPr>
          <w:b/>
        </w:rPr>
        <w:t>and T</w:t>
      </w:r>
      <w:r>
        <w:rPr>
          <w:b/>
          <w:vertAlign w:val="subscript"/>
        </w:rPr>
        <w:t>A</w:t>
      </w:r>
      <w:r>
        <w:rPr>
          <w:b/>
        </w:rPr>
        <w:t xml:space="preserve"> is the TAC indication in the range of [0, 63]; for TA updated by RAR, </w:t>
      </w:r>
      <w:r>
        <w:rPr>
          <w:rFonts w:eastAsia="宋体"/>
          <w:b/>
          <w:lang w:eastAsia="zh-CN"/>
        </w:rPr>
        <w:t xml:space="preserve">the adjustment is </w:t>
      </w:r>
      <w:r>
        <w:rPr>
          <w:b/>
          <w:position w:val="-10"/>
        </w:rPr>
        <w:object>
          <v:shape id="_x0000_i1030" o:spt="75" type="#_x0000_t75" style="height:16.5pt;width:97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3">
            <o:LockedField>false</o:LockedField>
          </o:OLEObject>
        </w:object>
      </w:r>
      <w:r>
        <w:rPr>
          <w:b/>
        </w:rPr>
        <w:t>and the T</w:t>
      </w:r>
      <w:r>
        <w:rPr>
          <w:b/>
          <w:vertAlign w:val="subscript"/>
        </w:rPr>
        <w:t>A</w:t>
      </w:r>
      <w:r>
        <w:rPr>
          <w:b/>
        </w:rPr>
        <w:t xml:space="preserve"> is the RAR TAC indication in the range of [0, 3846].</w:t>
      </w:r>
    </w:p>
    <w:p>
      <w:pPr>
        <w:pStyle w:val="3"/>
        <w:rPr>
          <w:rFonts w:eastAsia="宋体"/>
          <w:b/>
          <w:lang w:eastAsia="zh-CN"/>
        </w:rPr>
      </w:pPr>
      <w:r>
        <w:rPr>
          <w:b/>
        </w:rPr>
        <w:t xml:space="preserve">Proposal 4: </w:t>
      </w:r>
      <w:r>
        <w:rPr>
          <w:rFonts w:hint="eastAsia" w:eastAsia="宋体"/>
          <w:b/>
          <w:lang w:eastAsia="zh-CN"/>
        </w:rPr>
        <w:t xml:space="preserve">If the frequency of reading SIB information every 3 seconds is acceptable, </w:t>
      </w:r>
      <w:r>
        <w:rPr>
          <w:b/>
        </w:rPr>
        <w:t xml:space="preserve">the network indicated common TA can be updated by a drift rate, e.g. </w:t>
      </w:r>
      <w:r>
        <w:rPr>
          <w:rFonts w:eastAsia="宋体"/>
          <w:b/>
          <w:lang w:eastAsia="zh-CN"/>
        </w:rPr>
        <w:t>N</w:t>
      </w:r>
      <w:r>
        <w:rPr>
          <w:rFonts w:eastAsia="宋体"/>
          <w:b/>
          <w:vertAlign w:val="subscript"/>
          <w:lang w:eastAsia="zh-CN"/>
        </w:rPr>
        <w:t>TA,common_new</w:t>
      </w:r>
      <w:r>
        <w:rPr>
          <w:rFonts w:eastAsia="宋体"/>
          <w:b/>
          <w:lang w:eastAsia="zh-CN"/>
        </w:rPr>
        <w:t>= N</w:t>
      </w:r>
      <w:r>
        <w:rPr>
          <w:rFonts w:eastAsia="宋体"/>
          <w:b/>
          <w:vertAlign w:val="subscript"/>
          <w:lang w:eastAsia="zh-CN"/>
        </w:rPr>
        <w:t>TA,common_old</w:t>
      </w:r>
      <w:r>
        <w:rPr>
          <w:rFonts w:eastAsia="宋体"/>
          <w:b/>
          <w:lang w:eastAsia="zh-CN"/>
        </w:rPr>
        <w:t xml:space="preserve"> + </w:t>
      </w:r>
      <w:r>
        <w:rPr>
          <w:b/>
          <w:bCs/>
          <w:lang w:eastAsia="ko-KR"/>
        </w:rPr>
        <w:t>N</w:t>
      </w:r>
      <w:r>
        <w:rPr>
          <w:b/>
          <w:bCs/>
          <w:vertAlign w:val="subscript"/>
          <w:lang w:eastAsia="ko-KR"/>
        </w:rPr>
        <w:t>TA,common,drift,rate</w:t>
      </w:r>
      <w:r>
        <w:rPr>
          <w:rFonts w:eastAsia="宋体"/>
          <w:b/>
          <w:lang w:eastAsia="zh-CN"/>
        </w:rPr>
        <w:t xml:space="preserve"> * t</w:t>
      </w:r>
      <w:r>
        <w:rPr>
          <w:rFonts w:hint="eastAsia" w:eastAsia="宋体"/>
          <w:b/>
          <w:lang w:eastAsia="zh-CN"/>
        </w:rPr>
        <w:t>.</w:t>
      </w:r>
    </w:p>
    <w:p>
      <w:pPr>
        <w:pStyle w:val="3"/>
        <w:rPr>
          <w:rFonts w:eastAsia="宋体"/>
          <w:b/>
          <w:lang w:eastAsia="zh-CN"/>
        </w:rPr>
      </w:pPr>
      <w:r>
        <w:rPr>
          <w:rFonts w:eastAsia="宋体"/>
          <w:b/>
          <w:lang w:eastAsia="zh-CN"/>
        </w:rPr>
        <w:t xml:space="preserve">Proposal 5:  </w:t>
      </w:r>
      <w:r>
        <w:rPr>
          <w:rFonts w:hint="eastAsia" w:eastAsia="宋体"/>
          <w:b/>
          <w:lang w:eastAsia="zh-CN"/>
        </w:rPr>
        <w:t>There is no</w:t>
      </w:r>
      <w:r>
        <w:rPr>
          <w:rFonts w:eastAsia="宋体"/>
          <w:b/>
          <w:lang w:eastAsia="zh-CN"/>
        </w:rPr>
        <w:t xml:space="preserve"> necessary to pre-configure ephemeris information in advance.</w:t>
      </w:r>
    </w:p>
    <w:p>
      <w:pPr>
        <w:pStyle w:val="3"/>
        <w:rPr>
          <w:rFonts w:eastAsia="宋体"/>
          <w:b/>
          <w:lang w:eastAsia="zh-CN"/>
        </w:rPr>
      </w:pPr>
      <w:r>
        <w:rPr>
          <w:rFonts w:eastAsia="宋体"/>
          <w:b/>
          <w:lang w:eastAsia="zh-CN"/>
        </w:rPr>
        <w:t xml:space="preserve">Proposal 6:  </w:t>
      </w:r>
      <w:r>
        <w:rPr>
          <w:rFonts w:hint="eastAsia" w:eastAsia="宋体"/>
          <w:b/>
          <w:lang w:eastAsia="zh-CN"/>
        </w:rPr>
        <w:t>D</w:t>
      </w:r>
      <w:r>
        <w:rPr>
          <w:rFonts w:eastAsia="宋体"/>
          <w:b/>
          <w:lang w:eastAsia="zh-CN"/>
        </w:rPr>
        <w:t xml:space="preserve">elay derived from the ephemeris information of two notifications should be within half CP. </w:t>
      </w:r>
    </w:p>
    <w:p>
      <w:pPr>
        <w:pStyle w:val="3"/>
        <w:rPr>
          <w:rFonts w:eastAsia="宋体"/>
          <w:b/>
          <w:lang w:eastAsia="zh-CN"/>
        </w:rPr>
      </w:pPr>
      <w:r>
        <w:rPr>
          <w:rFonts w:eastAsia="宋体"/>
          <w:b/>
          <w:lang w:eastAsia="zh-CN"/>
        </w:rPr>
        <w:t xml:space="preserve">Proposal 7: </w:t>
      </w:r>
      <w:r>
        <w:rPr>
          <w:rFonts w:hint="eastAsia" w:eastAsia="宋体"/>
          <w:b/>
          <w:lang w:eastAsia="zh-CN"/>
        </w:rPr>
        <w:t>Both ephemeris formats should be supported.</w:t>
      </w:r>
    </w:p>
    <w:p>
      <w:pPr>
        <w:pStyle w:val="3"/>
        <w:spacing w:after="0"/>
        <w:rPr>
          <w:b/>
        </w:rPr>
      </w:pPr>
      <w:r>
        <w:rPr>
          <w:b/>
        </w:rPr>
        <w:t xml:space="preserve">Proposal </w:t>
      </w:r>
      <w:r>
        <w:rPr>
          <w:rFonts w:eastAsia="宋体"/>
          <w:b/>
          <w:lang w:eastAsia="zh-CN"/>
        </w:rPr>
        <w:t>8</w:t>
      </w:r>
      <w:r>
        <w:rPr>
          <w:b/>
        </w:rPr>
        <w:t xml:space="preserve">: </w:t>
      </w:r>
      <w:r>
        <w:rPr>
          <w:rFonts w:hint="eastAsia" w:eastAsia="宋体"/>
          <w:b/>
          <w:lang w:eastAsia="zh-CN"/>
        </w:rPr>
        <w:t xml:space="preserve">Two timers are introduced to ensure the accuracy of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TA,common</m:t>
            </m:r>
            <m:ctrlPr>
              <w:rPr>
                <w:rFonts w:hint="eastAsia" w:ascii="Cambria Math" w:hAnsi="Cambria Math"/>
                <w:b/>
                <w:bCs/>
                <w:lang w:eastAsia="ko-KR"/>
              </w:rPr>
            </m:ctrlPr>
          </m:sub>
        </m:sSub>
      </m:oMath>
      <w:r>
        <w:rPr>
          <w:rFonts w:hint="eastAsia" w:eastAsia="宋体"/>
          <w:b/>
          <w:lang w:eastAsia="zh-CN"/>
        </w:rPr>
        <w:t xml:space="preserve"> and </w:t>
      </w:r>
      <m:oMath>
        <m:sSub>
          <m:sSubPr>
            <m:ctrlPr>
              <w:rPr>
                <w:rFonts w:hint="eastAsia" w:ascii="Cambria Math" w:hAnsi="Cambria Math"/>
                <w:b/>
                <w:bCs/>
                <w:lang w:eastAsia="ko-KR"/>
              </w:rPr>
            </m:ctrlPr>
          </m:sSubPr>
          <m:e>
            <m:r>
              <m:rPr>
                <m:sty m:val="b"/>
              </m:rPr>
              <w:rPr>
                <w:rFonts w:hint="eastAsia" w:ascii="Cambria Math" w:hAnsi="Cambria Math"/>
                <w:lang w:eastAsia="ko-KR"/>
              </w:rPr>
              <m:t>N</m:t>
            </m:r>
            <m:ctrlPr>
              <w:rPr>
                <w:rFonts w:hint="eastAsia" w:ascii="Cambria Math" w:hAnsi="Cambria Math"/>
                <w:b/>
                <w:bCs/>
                <w:lang w:eastAsia="ko-KR"/>
              </w:rPr>
            </m:ctrlPr>
          </m:e>
          <m:sub>
            <m:r>
              <m:rPr>
                <m:sty m:val="b"/>
              </m:rPr>
              <w:rPr>
                <w:rFonts w:hint="eastAsia" w:ascii="Cambria Math" w:hAnsi="Cambria Math"/>
                <w:lang w:eastAsia="ko-KR"/>
              </w:rPr>
              <m:t>TA,UE-specific</m:t>
            </m:r>
            <m:ctrlPr>
              <w:rPr>
                <w:rFonts w:hint="eastAsia" w:ascii="Cambria Math" w:hAnsi="Cambria Math"/>
                <w:b/>
                <w:bCs/>
                <w:lang w:eastAsia="ko-KR"/>
              </w:rPr>
            </m:ctrlPr>
          </m:sub>
        </m:sSub>
      </m:oMath>
      <w:r>
        <w:rPr>
          <w:rFonts w:hint="eastAsia" w:eastAsia="宋体"/>
          <w:b/>
          <w:lang w:eastAsia="zh-CN"/>
        </w:rPr>
        <w:t>.</w:t>
      </w:r>
    </w:p>
    <w:p>
      <w:pPr>
        <w:pStyle w:val="3"/>
        <w:rPr>
          <w:rFonts w:eastAsia="Calibri"/>
          <w:b/>
          <w:szCs w:val="20"/>
          <w:lang w:eastAsia="zh-CN"/>
        </w:rPr>
      </w:pPr>
      <w:r>
        <w:rPr>
          <w:rFonts w:eastAsia="Calibri"/>
          <w:b/>
          <w:szCs w:val="20"/>
          <w:lang w:eastAsia="zh-CN"/>
        </w:rPr>
        <w:t xml:space="preserve">Proposal 9: </w:t>
      </w:r>
      <w:r>
        <w:rPr>
          <w:rFonts w:hint="eastAsia" w:eastAsia="Calibri"/>
          <w:b/>
          <w:szCs w:val="20"/>
          <w:lang w:eastAsia="zh-CN"/>
        </w:rPr>
        <w:t>It is preferential to consider the granularity of frequency compensation in kHz.</w:t>
      </w:r>
    </w:p>
    <w:p>
      <w:pPr>
        <w:pStyle w:val="3"/>
        <w:rPr>
          <w:rFonts w:eastAsia="Calibri"/>
          <w:b/>
          <w:szCs w:val="20"/>
          <w:lang w:eastAsia="zh-CN"/>
        </w:rPr>
      </w:pPr>
      <w:r>
        <w:rPr>
          <w:rFonts w:eastAsia="Calibri"/>
          <w:b/>
          <w:szCs w:val="20"/>
          <w:lang w:eastAsia="zh-CN"/>
        </w:rPr>
        <w:t xml:space="preserve">Proposal </w:t>
      </w:r>
      <w:r>
        <w:rPr>
          <w:rFonts w:hint="eastAsia" w:eastAsia="Calibri"/>
          <w:b/>
          <w:szCs w:val="20"/>
          <w:lang w:eastAsia="zh-CN"/>
        </w:rPr>
        <w:t>1</w:t>
      </w:r>
      <w:r>
        <w:rPr>
          <w:rFonts w:eastAsia="Calibri"/>
          <w:b/>
          <w:szCs w:val="20"/>
          <w:lang w:eastAsia="zh-CN"/>
        </w:rPr>
        <w:t xml:space="preserve">0: </w:t>
      </w:r>
      <w:r>
        <w:rPr>
          <w:rFonts w:hint="eastAsia" w:eastAsia="Calibri"/>
          <w:b/>
          <w:szCs w:val="20"/>
          <w:lang w:eastAsia="zh-CN"/>
        </w:rPr>
        <w:t>I</w:t>
      </w:r>
      <w:r>
        <w:rPr>
          <w:rFonts w:eastAsia="Calibri"/>
          <w:b/>
          <w:szCs w:val="20"/>
          <w:lang w:eastAsia="zh-CN"/>
        </w:rPr>
        <w:t>ndication the amount of frequency compensation should base on the SCS</w:t>
      </w:r>
      <w:r>
        <w:rPr>
          <w:rFonts w:hint="eastAsia" w:eastAsia="Calibri"/>
          <w:b/>
          <w:szCs w:val="20"/>
          <w:lang w:eastAsia="zh-CN"/>
        </w:rPr>
        <w:t>.</w:t>
      </w:r>
    </w:p>
    <w:p>
      <w:pPr>
        <w:pStyle w:val="3"/>
        <w:ind w:left="1416" w:hanging="1416" w:hangingChars="705"/>
        <w:rPr>
          <w:rFonts w:eastAsia="宋体"/>
          <w:b/>
          <w:lang w:eastAsia="zh-CN"/>
        </w:rPr>
      </w:pPr>
    </w:p>
    <w:p>
      <w:pPr>
        <w:pStyle w:val="2"/>
        <w:spacing w:before="180"/>
        <w:ind w:left="562" w:hanging="562"/>
        <w:rPr>
          <w:rFonts w:ascii="Times New Roman" w:hAnsi="Times New Roman" w:cs="Times New Roman"/>
        </w:rPr>
      </w:pPr>
      <w:r>
        <w:rPr>
          <w:rFonts w:ascii="Times New Roman" w:hAnsi="Times New Roman" w:cs="Times New Roman"/>
        </w:rPr>
        <w:t>Reference</w:t>
      </w:r>
    </w:p>
    <w:p>
      <w:pPr>
        <w:pStyle w:val="3"/>
        <w:rPr>
          <w:rFonts w:eastAsia="宋体"/>
          <w:lang w:eastAsia="zh-CN"/>
        </w:rPr>
      </w:pPr>
      <w:r>
        <w:rPr>
          <w:rFonts w:hint="eastAsia" w:eastAsia="宋体"/>
          <w:lang w:eastAsia="zh-CN"/>
        </w:rPr>
        <w:t xml:space="preserve">[1]       </w:t>
      </w:r>
      <w:r>
        <w:rPr>
          <w:rFonts w:eastAsia="宋体"/>
          <w:lang w:eastAsia="zh-CN"/>
        </w:rPr>
        <w:t>RAN1#104bis-e chairman notes</w:t>
      </w:r>
    </w:p>
    <w:p>
      <w:pPr>
        <w:pStyle w:val="3"/>
        <w:rPr>
          <w:rFonts w:eastAsia="宋体"/>
          <w:lang w:eastAsia="zh-CN"/>
        </w:rPr>
      </w:pPr>
      <w:r>
        <w:rPr>
          <w:rFonts w:hint="eastAsia" w:eastAsia="宋体"/>
          <w:lang w:eastAsia="zh-CN"/>
        </w:rPr>
        <w:t>[2]       http://www.celestrak.com/NORAD/elements/starlink.txt(STARLINK-64)</w:t>
      </w:r>
    </w:p>
    <w:p>
      <w:pPr>
        <w:pStyle w:val="3"/>
        <w:rPr>
          <w:rFonts w:eastAsia="宋体"/>
          <w:lang w:eastAsia="zh-CN"/>
        </w:rPr>
      </w:pPr>
    </w:p>
    <w:p>
      <w:pPr>
        <w:pStyle w:val="3"/>
        <w:rPr>
          <w:rFonts w:eastAsia="宋体"/>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modern"/>
    <w:pitch w:val="default"/>
    <w:sig w:usb0="00000000" w:usb1="00000000" w:usb2="00000030" w:usb3="00000000" w:csb0="0008009F" w:csb1="00000000"/>
  </w:font>
  <w:font w:name="PMingLiU">
    <w:altName w:val="Microsoft JhengHe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0" w:usb3="00000000" w:csb0="0000019F" w:csb1="00000000"/>
  </w:font>
  <w:font w:name="等线">
    <w:panose1 w:val="02010600030101010101"/>
    <w:charset w:val="86"/>
    <w:family w:val="roman"/>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A4B1C39"/>
    <w:multiLevelType w:val="multilevel"/>
    <w:tmpl w:val="3A4B1C39"/>
    <w:lvl w:ilvl="0" w:tentative="0">
      <w:start w:val="0"/>
      <w:numFmt w:val="bullet"/>
      <w:lvlText w:val="-"/>
      <w:lvlJc w:val="left"/>
      <w:pPr>
        <w:ind w:left="773" w:hanging="360"/>
      </w:pPr>
      <w:rPr>
        <w:rFonts w:hint="default" w:ascii="Times New Roman" w:hAnsi="Times New Roman" w:eastAsia="PMingLiU" w:cs="Times New Roman"/>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094D180"/>
    <w:multiLevelType w:val="singleLevel"/>
    <w:tmpl w:val="6094D180"/>
    <w:lvl w:ilvl="0" w:tentative="0">
      <w:start w:val="1"/>
      <w:numFmt w:val="bullet"/>
      <w:lvlText w:val=""/>
      <w:lvlJc w:val="left"/>
      <w:pPr>
        <w:ind w:left="420" w:hanging="42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6"/>
  </w:num>
  <w:num w:numId="4">
    <w:abstractNumId w:val="2"/>
  </w:num>
  <w:num w:numId="5">
    <w:abstractNumId w:val="1"/>
  </w:num>
  <w:num w:numId="6">
    <w:abstractNumId w:val="5"/>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trackRevisions w:val="1"/>
  <w:documentProtection w:enforcement="0"/>
  <w:defaultTabStop w:val="1304"/>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4706"/>
    <w:rsid w:val="0002224F"/>
    <w:rsid w:val="0003036B"/>
    <w:rsid w:val="00035A32"/>
    <w:rsid w:val="000400B7"/>
    <w:rsid w:val="0004486B"/>
    <w:rsid w:val="00044953"/>
    <w:rsid w:val="00052AFF"/>
    <w:rsid w:val="0007194E"/>
    <w:rsid w:val="0007312D"/>
    <w:rsid w:val="00073B64"/>
    <w:rsid w:val="000829B6"/>
    <w:rsid w:val="000831B2"/>
    <w:rsid w:val="000865B1"/>
    <w:rsid w:val="000871A0"/>
    <w:rsid w:val="00087DDE"/>
    <w:rsid w:val="00090F1F"/>
    <w:rsid w:val="000A0922"/>
    <w:rsid w:val="000A2BEF"/>
    <w:rsid w:val="000A30D8"/>
    <w:rsid w:val="000B0DCC"/>
    <w:rsid w:val="000B32DE"/>
    <w:rsid w:val="000C4326"/>
    <w:rsid w:val="000D217D"/>
    <w:rsid w:val="000F056C"/>
    <w:rsid w:val="001108D7"/>
    <w:rsid w:val="00110F27"/>
    <w:rsid w:val="001142A0"/>
    <w:rsid w:val="00114BFB"/>
    <w:rsid w:val="00120A54"/>
    <w:rsid w:val="00137E9B"/>
    <w:rsid w:val="00140F04"/>
    <w:rsid w:val="00146767"/>
    <w:rsid w:val="001510EB"/>
    <w:rsid w:val="00151F09"/>
    <w:rsid w:val="001620FA"/>
    <w:rsid w:val="0016230E"/>
    <w:rsid w:val="0016648C"/>
    <w:rsid w:val="00193370"/>
    <w:rsid w:val="00195E91"/>
    <w:rsid w:val="001A524D"/>
    <w:rsid w:val="001A56FC"/>
    <w:rsid w:val="001A7956"/>
    <w:rsid w:val="001C3942"/>
    <w:rsid w:val="001C42B6"/>
    <w:rsid w:val="001C7659"/>
    <w:rsid w:val="001D7AE2"/>
    <w:rsid w:val="001F3F1A"/>
    <w:rsid w:val="001F4A09"/>
    <w:rsid w:val="001F5D04"/>
    <w:rsid w:val="00205B20"/>
    <w:rsid w:val="00210A7F"/>
    <w:rsid w:val="00211D89"/>
    <w:rsid w:val="0024370E"/>
    <w:rsid w:val="00244027"/>
    <w:rsid w:val="002507F8"/>
    <w:rsid w:val="00261082"/>
    <w:rsid w:val="00264720"/>
    <w:rsid w:val="00265EB0"/>
    <w:rsid w:val="0029582D"/>
    <w:rsid w:val="002A51CB"/>
    <w:rsid w:val="002B42C2"/>
    <w:rsid w:val="002B6DAF"/>
    <w:rsid w:val="002D465B"/>
    <w:rsid w:val="002E305B"/>
    <w:rsid w:val="002E7953"/>
    <w:rsid w:val="002F13A7"/>
    <w:rsid w:val="002F6323"/>
    <w:rsid w:val="003002D6"/>
    <w:rsid w:val="00302F28"/>
    <w:rsid w:val="00306025"/>
    <w:rsid w:val="003112E5"/>
    <w:rsid w:val="003156A6"/>
    <w:rsid w:val="003206E9"/>
    <w:rsid w:val="003250F6"/>
    <w:rsid w:val="003257FE"/>
    <w:rsid w:val="00340905"/>
    <w:rsid w:val="0034488B"/>
    <w:rsid w:val="00355517"/>
    <w:rsid w:val="003608B3"/>
    <w:rsid w:val="00365CB3"/>
    <w:rsid w:val="0036720E"/>
    <w:rsid w:val="00385E6F"/>
    <w:rsid w:val="003B3B3C"/>
    <w:rsid w:val="003B7B1F"/>
    <w:rsid w:val="003D3F27"/>
    <w:rsid w:val="00400DD2"/>
    <w:rsid w:val="004052EB"/>
    <w:rsid w:val="0041143B"/>
    <w:rsid w:val="00413D0B"/>
    <w:rsid w:val="00423CF9"/>
    <w:rsid w:val="00437037"/>
    <w:rsid w:val="00437B5C"/>
    <w:rsid w:val="0044662F"/>
    <w:rsid w:val="00450A4A"/>
    <w:rsid w:val="00452FBA"/>
    <w:rsid w:val="0045704F"/>
    <w:rsid w:val="004661EE"/>
    <w:rsid w:val="00472165"/>
    <w:rsid w:val="00472AB0"/>
    <w:rsid w:val="00484463"/>
    <w:rsid w:val="004904FB"/>
    <w:rsid w:val="00490AE5"/>
    <w:rsid w:val="004968ED"/>
    <w:rsid w:val="004A397F"/>
    <w:rsid w:val="004A53FC"/>
    <w:rsid w:val="004C3DB0"/>
    <w:rsid w:val="004D76DE"/>
    <w:rsid w:val="004E1571"/>
    <w:rsid w:val="004E3609"/>
    <w:rsid w:val="004E773B"/>
    <w:rsid w:val="004F2742"/>
    <w:rsid w:val="00506370"/>
    <w:rsid w:val="005063FE"/>
    <w:rsid w:val="00512040"/>
    <w:rsid w:val="00523FFE"/>
    <w:rsid w:val="00525770"/>
    <w:rsid w:val="005273C1"/>
    <w:rsid w:val="00540EB6"/>
    <w:rsid w:val="00541E09"/>
    <w:rsid w:val="00543BF3"/>
    <w:rsid w:val="005463EB"/>
    <w:rsid w:val="005512A3"/>
    <w:rsid w:val="00554E3F"/>
    <w:rsid w:val="00560210"/>
    <w:rsid w:val="00592DF2"/>
    <w:rsid w:val="005B2010"/>
    <w:rsid w:val="005B3762"/>
    <w:rsid w:val="005D16B9"/>
    <w:rsid w:val="005E6E8A"/>
    <w:rsid w:val="005F2C35"/>
    <w:rsid w:val="005F66F9"/>
    <w:rsid w:val="0060226F"/>
    <w:rsid w:val="00606493"/>
    <w:rsid w:val="00614C12"/>
    <w:rsid w:val="00627664"/>
    <w:rsid w:val="00633BAA"/>
    <w:rsid w:val="00635A09"/>
    <w:rsid w:val="00643A94"/>
    <w:rsid w:val="0064532E"/>
    <w:rsid w:val="006461FB"/>
    <w:rsid w:val="006471C3"/>
    <w:rsid w:val="0065196A"/>
    <w:rsid w:val="006726A6"/>
    <w:rsid w:val="0067487D"/>
    <w:rsid w:val="006819C7"/>
    <w:rsid w:val="0069634C"/>
    <w:rsid w:val="006A1C82"/>
    <w:rsid w:val="006A28DC"/>
    <w:rsid w:val="006B43E3"/>
    <w:rsid w:val="006D0D9B"/>
    <w:rsid w:val="006E283C"/>
    <w:rsid w:val="006E5B15"/>
    <w:rsid w:val="006E6A24"/>
    <w:rsid w:val="006F295E"/>
    <w:rsid w:val="00706B71"/>
    <w:rsid w:val="00712CD2"/>
    <w:rsid w:val="007139F0"/>
    <w:rsid w:val="00717266"/>
    <w:rsid w:val="0072011E"/>
    <w:rsid w:val="007203FF"/>
    <w:rsid w:val="00724879"/>
    <w:rsid w:val="00727F8E"/>
    <w:rsid w:val="007327A5"/>
    <w:rsid w:val="00732E89"/>
    <w:rsid w:val="0074637A"/>
    <w:rsid w:val="0074638E"/>
    <w:rsid w:val="00760F15"/>
    <w:rsid w:val="007708F0"/>
    <w:rsid w:val="00774C6B"/>
    <w:rsid w:val="00776B6A"/>
    <w:rsid w:val="007A1BE1"/>
    <w:rsid w:val="007A7277"/>
    <w:rsid w:val="007C34D4"/>
    <w:rsid w:val="007D25EF"/>
    <w:rsid w:val="007D29EB"/>
    <w:rsid w:val="007D4262"/>
    <w:rsid w:val="007E6F4B"/>
    <w:rsid w:val="007F097F"/>
    <w:rsid w:val="00801935"/>
    <w:rsid w:val="0080439F"/>
    <w:rsid w:val="00804D30"/>
    <w:rsid w:val="008125B3"/>
    <w:rsid w:val="00812770"/>
    <w:rsid w:val="00821B3B"/>
    <w:rsid w:val="008224C7"/>
    <w:rsid w:val="00836294"/>
    <w:rsid w:val="00837D18"/>
    <w:rsid w:val="008442F2"/>
    <w:rsid w:val="00847EAF"/>
    <w:rsid w:val="00861B36"/>
    <w:rsid w:val="00863D0B"/>
    <w:rsid w:val="008658CE"/>
    <w:rsid w:val="00893489"/>
    <w:rsid w:val="008B1718"/>
    <w:rsid w:val="008C174A"/>
    <w:rsid w:val="008C75A1"/>
    <w:rsid w:val="008C7823"/>
    <w:rsid w:val="008D194E"/>
    <w:rsid w:val="008D453B"/>
    <w:rsid w:val="008E0C0B"/>
    <w:rsid w:val="008F3A61"/>
    <w:rsid w:val="008F4039"/>
    <w:rsid w:val="008F5C2C"/>
    <w:rsid w:val="008F7A8D"/>
    <w:rsid w:val="009003F6"/>
    <w:rsid w:val="00900DC0"/>
    <w:rsid w:val="00905674"/>
    <w:rsid w:val="0090641C"/>
    <w:rsid w:val="00910E5D"/>
    <w:rsid w:val="0092114D"/>
    <w:rsid w:val="00947487"/>
    <w:rsid w:val="009615D4"/>
    <w:rsid w:val="00976A4F"/>
    <w:rsid w:val="009978F9"/>
    <w:rsid w:val="009A359B"/>
    <w:rsid w:val="009A4250"/>
    <w:rsid w:val="009B270F"/>
    <w:rsid w:val="009B6E9A"/>
    <w:rsid w:val="009C2960"/>
    <w:rsid w:val="009E26B1"/>
    <w:rsid w:val="009F4B10"/>
    <w:rsid w:val="009F4DBF"/>
    <w:rsid w:val="009F54C2"/>
    <w:rsid w:val="00A0059E"/>
    <w:rsid w:val="00A11412"/>
    <w:rsid w:val="00A15349"/>
    <w:rsid w:val="00A17BAF"/>
    <w:rsid w:val="00A30E24"/>
    <w:rsid w:val="00A3283B"/>
    <w:rsid w:val="00A34E68"/>
    <w:rsid w:val="00A370F8"/>
    <w:rsid w:val="00A4034C"/>
    <w:rsid w:val="00A4301F"/>
    <w:rsid w:val="00A53C07"/>
    <w:rsid w:val="00A63304"/>
    <w:rsid w:val="00A70955"/>
    <w:rsid w:val="00A73222"/>
    <w:rsid w:val="00AB00FF"/>
    <w:rsid w:val="00AB7679"/>
    <w:rsid w:val="00AC5CE3"/>
    <w:rsid w:val="00AC6355"/>
    <w:rsid w:val="00AC729C"/>
    <w:rsid w:val="00AD276D"/>
    <w:rsid w:val="00AD7E4B"/>
    <w:rsid w:val="00AE3877"/>
    <w:rsid w:val="00B01FE5"/>
    <w:rsid w:val="00B11402"/>
    <w:rsid w:val="00B21EF7"/>
    <w:rsid w:val="00B369B5"/>
    <w:rsid w:val="00B50789"/>
    <w:rsid w:val="00B517F0"/>
    <w:rsid w:val="00B526F4"/>
    <w:rsid w:val="00B5481B"/>
    <w:rsid w:val="00B62C3E"/>
    <w:rsid w:val="00B71B8E"/>
    <w:rsid w:val="00B769BF"/>
    <w:rsid w:val="00BA2905"/>
    <w:rsid w:val="00BA643C"/>
    <w:rsid w:val="00BB232B"/>
    <w:rsid w:val="00BB3F8C"/>
    <w:rsid w:val="00BB425C"/>
    <w:rsid w:val="00BD398A"/>
    <w:rsid w:val="00BF726D"/>
    <w:rsid w:val="00C052C5"/>
    <w:rsid w:val="00C10C9B"/>
    <w:rsid w:val="00C130FB"/>
    <w:rsid w:val="00C16936"/>
    <w:rsid w:val="00C305E5"/>
    <w:rsid w:val="00C3266B"/>
    <w:rsid w:val="00C335B3"/>
    <w:rsid w:val="00C378BD"/>
    <w:rsid w:val="00C7345F"/>
    <w:rsid w:val="00C77479"/>
    <w:rsid w:val="00C826CF"/>
    <w:rsid w:val="00C845CF"/>
    <w:rsid w:val="00C93E5D"/>
    <w:rsid w:val="00CA27F3"/>
    <w:rsid w:val="00CA6C20"/>
    <w:rsid w:val="00CC3CDD"/>
    <w:rsid w:val="00CC7D0A"/>
    <w:rsid w:val="00CD191B"/>
    <w:rsid w:val="00CD6CCA"/>
    <w:rsid w:val="00CD7907"/>
    <w:rsid w:val="00CE1400"/>
    <w:rsid w:val="00CE1A4A"/>
    <w:rsid w:val="00CF27F8"/>
    <w:rsid w:val="00CF3E60"/>
    <w:rsid w:val="00CF536B"/>
    <w:rsid w:val="00D112AC"/>
    <w:rsid w:val="00D25AE7"/>
    <w:rsid w:val="00D4374A"/>
    <w:rsid w:val="00D50421"/>
    <w:rsid w:val="00D55941"/>
    <w:rsid w:val="00D61C78"/>
    <w:rsid w:val="00D64813"/>
    <w:rsid w:val="00D67F8C"/>
    <w:rsid w:val="00D7037C"/>
    <w:rsid w:val="00D705C2"/>
    <w:rsid w:val="00D73303"/>
    <w:rsid w:val="00D75DF3"/>
    <w:rsid w:val="00D80170"/>
    <w:rsid w:val="00D8595F"/>
    <w:rsid w:val="00D870BF"/>
    <w:rsid w:val="00DA07AE"/>
    <w:rsid w:val="00DA75E3"/>
    <w:rsid w:val="00DA795C"/>
    <w:rsid w:val="00DB03F4"/>
    <w:rsid w:val="00DB4E3F"/>
    <w:rsid w:val="00DB7F02"/>
    <w:rsid w:val="00DC1A59"/>
    <w:rsid w:val="00DC2E40"/>
    <w:rsid w:val="00DC5FB8"/>
    <w:rsid w:val="00DD52B7"/>
    <w:rsid w:val="00DE337E"/>
    <w:rsid w:val="00E07279"/>
    <w:rsid w:val="00E12E6C"/>
    <w:rsid w:val="00E16032"/>
    <w:rsid w:val="00E16E28"/>
    <w:rsid w:val="00E23365"/>
    <w:rsid w:val="00E328AA"/>
    <w:rsid w:val="00E35D63"/>
    <w:rsid w:val="00E37F10"/>
    <w:rsid w:val="00E50A98"/>
    <w:rsid w:val="00E84405"/>
    <w:rsid w:val="00E86DDC"/>
    <w:rsid w:val="00E87D88"/>
    <w:rsid w:val="00E90523"/>
    <w:rsid w:val="00EA06B0"/>
    <w:rsid w:val="00EB0A84"/>
    <w:rsid w:val="00EC6E8A"/>
    <w:rsid w:val="00ED2D78"/>
    <w:rsid w:val="00ED3B80"/>
    <w:rsid w:val="00EE3D45"/>
    <w:rsid w:val="00EE415A"/>
    <w:rsid w:val="00F11A2D"/>
    <w:rsid w:val="00F157EE"/>
    <w:rsid w:val="00F16815"/>
    <w:rsid w:val="00F24B61"/>
    <w:rsid w:val="00F42758"/>
    <w:rsid w:val="00F5269E"/>
    <w:rsid w:val="00F775B3"/>
    <w:rsid w:val="00F95AAB"/>
    <w:rsid w:val="00FA7371"/>
    <w:rsid w:val="00FB2BA4"/>
    <w:rsid w:val="00FC0086"/>
    <w:rsid w:val="00FD6CBE"/>
    <w:rsid w:val="00FE0966"/>
    <w:rsid w:val="00FE6290"/>
    <w:rsid w:val="00FE74AC"/>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B370DF5"/>
    <w:rsid w:val="0BBD5FF0"/>
    <w:rsid w:val="0C9E36AA"/>
    <w:rsid w:val="0D1D0A7F"/>
    <w:rsid w:val="0D8C1F99"/>
    <w:rsid w:val="0DA8486F"/>
    <w:rsid w:val="0DD474BE"/>
    <w:rsid w:val="0DFF5C7A"/>
    <w:rsid w:val="0E572FE9"/>
    <w:rsid w:val="0EB9197B"/>
    <w:rsid w:val="0EFD7040"/>
    <w:rsid w:val="11701A88"/>
    <w:rsid w:val="13A6574C"/>
    <w:rsid w:val="14AA7D23"/>
    <w:rsid w:val="15B03AC7"/>
    <w:rsid w:val="166A6D61"/>
    <w:rsid w:val="16757004"/>
    <w:rsid w:val="168F0464"/>
    <w:rsid w:val="16A141AE"/>
    <w:rsid w:val="172E4BE9"/>
    <w:rsid w:val="18253213"/>
    <w:rsid w:val="187D127F"/>
    <w:rsid w:val="190E5C4C"/>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751642"/>
    <w:rsid w:val="229E388E"/>
    <w:rsid w:val="22D81DF8"/>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290648B"/>
    <w:rsid w:val="42BB40B8"/>
    <w:rsid w:val="43E862BF"/>
    <w:rsid w:val="440E13BF"/>
    <w:rsid w:val="45200042"/>
    <w:rsid w:val="454A46AA"/>
    <w:rsid w:val="460B71E4"/>
    <w:rsid w:val="46605C98"/>
    <w:rsid w:val="474337A9"/>
    <w:rsid w:val="47A77BD8"/>
    <w:rsid w:val="47D50562"/>
    <w:rsid w:val="47DE077B"/>
    <w:rsid w:val="483E1680"/>
    <w:rsid w:val="48B72A77"/>
    <w:rsid w:val="48C9249E"/>
    <w:rsid w:val="4B1E2DDF"/>
    <w:rsid w:val="4BBD6EE4"/>
    <w:rsid w:val="4CE246B4"/>
    <w:rsid w:val="4D120EC7"/>
    <w:rsid w:val="4D1D2EA2"/>
    <w:rsid w:val="4D8A2698"/>
    <w:rsid w:val="4E1770AA"/>
    <w:rsid w:val="4EB04961"/>
    <w:rsid w:val="52871E2C"/>
    <w:rsid w:val="52ED5BCA"/>
    <w:rsid w:val="54703BE7"/>
    <w:rsid w:val="56CD1B07"/>
    <w:rsid w:val="58383A25"/>
    <w:rsid w:val="585D53BB"/>
    <w:rsid w:val="5915604E"/>
    <w:rsid w:val="59261B66"/>
    <w:rsid w:val="5972165F"/>
    <w:rsid w:val="59AE1ACB"/>
    <w:rsid w:val="59E422E9"/>
    <w:rsid w:val="59F76427"/>
    <w:rsid w:val="5A7B343B"/>
    <w:rsid w:val="5A9E39AE"/>
    <w:rsid w:val="5B412C53"/>
    <w:rsid w:val="5B502532"/>
    <w:rsid w:val="5BBA561C"/>
    <w:rsid w:val="5D4802B9"/>
    <w:rsid w:val="5D5374FC"/>
    <w:rsid w:val="5E2D7DF6"/>
    <w:rsid w:val="60936183"/>
    <w:rsid w:val="6198474F"/>
    <w:rsid w:val="61EF45AF"/>
    <w:rsid w:val="62264F1F"/>
    <w:rsid w:val="63806B96"/>
    <w:rsid w:val="63D67FC4"/>
    <w:rsid w:val="63E077E2"/>
    <w:rsid w:val="64A677C2"/>
    <w:rsid w:val="64EE2F41"/>
    <w:rsid w:val="66E83834"/>
    <w:rsid w:val="67BE1257"/>
    <w:rsid w:val="683A553C"/>
    <w:rsid w:val="6934352B"/>
    <w:rsid w:val="69E60128"/>
    <w:rsid w:val="6A4477FA"/>
    <w:rsid w:val="6A792CE4"/>
    <w:rsid w:val="6B4A3B9A"/>
    <w:rsid w:val="6C762976"/>
    <w:rsid w:val="6CFD4C2E"/>
    <w:rsid w:val="6D8D7E4C"/>
    <w:rsid w:val="6E0107B2"/>
    <w:rsid w:val="6E251271"/>
    <w:rsid w:val="6E7A5CB5"/>
    <w:rsid w:val="6E902EE7"/>
    <w:rsid w:val="700A6D26"/>
    <w:rsid w:val="70284BCC"/>
    <w:rsid w:val="70AD37A6"/>
    <w:rsid w:val="70E938F1"/>
    <w:rsid w:val="718E5F3E"/>
    <w:rsid w:val="721B60F0"/>
    <w:rsid w:val="72640731"/>
    <w:rsid w:val="736E6FB9"/>
    <w:rsid w:val="74160AE1"/>
    <w:rsid w:val="75645BD6"/>
    <w:rsid w:val="75791468"/>
    <w:rsid w:val="758C77DA"/>
    <w:rsid w:val="76350307"/>
    <w:rsid w:val="7732438B"/>
    <w:rsid w:val="77F569B8"/>
    <w:rsid w:val="786616A1"/>
    <w:rsid w:val="7A416BCA"/>
    <w:rsid w:val="7A5A5835"/>
    <w:rsid w:val="7B87135E"/>
    <w:rsid w:val="7C6D4FD8"/>
    <w:rsid w:val="7D912A20"/>
    <w:rsid w:val="7E9D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9"/>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0"/>
    <w:rPr>
      <w:szCs w:val="20"/>
    </w:rPr>
  </w:style>
  <w:style w:type="paragraph" w:styleId="11">
    <w:name w:val="caption"/>
    <w:basedOn w:val="1"/>
    <w:next w:val="1"/>
    <w:unhideWhenUsed/>
    <w:qFormat/>
    <w:uiPriority w:val="35"/>
    <w:pPr>
      <w:spacing w:after="200"/>
    </w:pPr>
    <w:rPr>
      <w:b/>
      <w:bCs/>
      <w:sz w:val="18"/>
      <w:szCs w:val="18"/>
    </w:rPr>
  </w:style>
  <w:style w:type="paragraph" w:styleId="12">
    <w:name w:val="Balloon Text"/>
    <w:basedOn w:val="1"/>
    <w:link w:val="29"/>
    <w:unhideWhenUsed/>
    <w:qFormat/>
    <w:uiPriority w:val="99"/>
    <w:rPr>
      <w:rFonts w:ascii="Tahoma" w:hAnsi="Tahoma" w:cs="Tahoma"/>
      <w:sz w:val="16"/>
      <w:szCs w:val="16"/>
    </w:rPr>
  </w:style>
  <w:style w:type="paragraph" w:styleId="13">
    <w:name w:val="footer"/>
    <w:basedOn w:val="1"/>
    <w:link w:val="33"/>
    <w:unhideWhenUsed/>
    <w:qFormat/>
    <w:uiPriority w:val="99"/>
    <w:pPr>
      <w:tabs>
        <w:tab w:val="center" w:pos="4536"/>
        <w:tab w:val="right" w:pos="9072"/>
      </w:tabs>
    </w:pPr>
  </w:style>
  <w:style w:type="paragraph" w:styleId="14">
    <w:name w:val="header"/>
    <w:basedOn w:val="1"/>
    <w:link w:val="28"/>
    <w:qFormat/>
    <w:uiPriority w:val="0"/>
    <w:pPr>
      <w:tabs>
        <w:tab w:val="center" w:pos="4536"/>
        <w:tab w:val="right" w:pos="9072"/>
      </w:tabs>
    </w:pPr>
    <w:rPr>
      <w:rFonts w:ascii="Arial" w:hAnsi="Arial" w:eastAsia="MS Mincho"/>
      <w:b/>
    </w:rPr>
  </w:style>
  <w:style w:type="paragraph" w:styleId="15">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0"/>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1 Char"/>
    <w:link w:val="2"/>
    <w:qFormat/>
    <w:uiPriority w:val="0"/>
    <w:rPr>
      <w:rFonts w:ascii="Helvetica" w:hAnsi="Helvetica" w:eastAsia="MS Mincho" w:cs="Arial"/>
      <w:b/>
      <w:bCs/>
      <w:kern w:val="32"/>
      <w:sz w:val="28"/>
      <w:szCs w:val="32"/>
      <w:lang w:eastAsia="en-US"/>
    </w:rPr>
  </w:style>
  <w:style w:type="character" w:customStyle="1" w:styleId="23">
    <w:name w:val="标题 2 Char"/>
    <w:link w:val="4"/>
    <w:qFormat/>
    <w:uiPriority w:val="0"/>
    <w:rPr>
      <w:rFonts w:ascii="Helvetica" w:hAnsi="Helvetica" w:eastAsia="MS Mincho" w:cs="Arial"/>
      <w:b/>
      <w:bCs/>
      <w:iCs/>
      <w:szCs w:val="28"/>
      <w:lang w:eastAsia="en-US"/>
    </w:rPr>
  </w:style>
  <w:style w:type="character" w:customStyle="1" w:styleId="24">
    <w:name w:val="标题 3 Char"/>
    <w:link w:val="5"/>
    <w:qFormat/>
    <w:uiPriority w:val="0"/>
    <w:rPr>
      <w:rFonts w:ascii="Arial" w:hAnsi="Arial" w:eastAsia="MS Mincho" w:cs="Arial"/>
      <w:b/>
      <w:bCs/>
      <w:sz w:val="26"/>
      <w:szCs w:val="26"/>
      <w:lang w:eastAsia="en-US"/>
    </w:rPr>
  </w:style>
  <w:style w:type="character" w:customStyle="1" w:styleId="25">
    <w:name w:val="标题 4 Char"/>
    <w:link w:val="6"/>
    <w:qFormat/>
    <w:uiPriority w:val="9"/>
    <w:rPr>
      <w:rFonts w:ascii="Times New Roman" w:hAnsi="Times New Roman" w:eastAsia="MS Mincho"/>
      <w:b/>
      <w:bCs/>
      <w:sz w:val="28"/>
      <w:szCs w:val="28"/>
      <w:lang w:eastAsia="en-US"/>
    </w:rPr>
  </w:style>
  <w:style w:type="character" w:customStyle="1" w:styleId="26">
    <w:name w:val="标题 5 Char"/>
    <w:link w:val="7"/>
    <w:qFormat/>
    <w:uiPriority w:val="0"/>
    <w:rPr>
      <w:rFonts w:ascii="Times New Roman" w:hAnsi="Times New Roman" w:eastAsia="Times New Roman" w:cs="Times New Roman"/>
      <w:b/>
      <w:bCs/>
      <w:i/>
      <w:iCs/>
      <w:sz w:val="26"/>
      <w:szCs w:val="26"/>
      <w:lang w:val="en-US"/>
    </w:rPr>
  </w:style>
  <w:style w:type="character" w:customStyle="1" w:styleId="27">
    <w:name w:val="正文文本 Char"/>
    <w:link w:val="3"/>
    <w:qFormat/>
    <w:uiPriority w:val="0"/>
    <w:rPr>
      <w:rFonts w:ascii="Times New Roman" w:hAnsi="Times New Roman" w:eastAsia="MS Mincho" w:cs="Times New Roman"/>
      <w:sz w:val="20"/>
      <w:szCs w:val="24"/>
      <w:lang w:val="en-US"/>
    </w:rPr>
  </w:style>
  <w:style w:type="character" w:customStyle="1" w:styleId="28">
    <w:name w:val="页眉 Char"/>
    <w:link w:val="14"/>
    <w:qFormat/>
    <w:uiPriority w:val="0"/>
    <w:rPr>
      <w:rFonts w:ascii="Arial" w:hAnsi="Arial" w:eastAsia="MS Mincho" w:cs="Times New Roman"/>
      <w:b/>
      <w:sz w:val="20"/>
      <w:szCs w:val="24"/>
      <w:lang w:val="en-US"/>
    </w:rPr>
  </w:style>
  <w:style w:type="character" w:customStyle="1" w:styleId="29">
    <w:name w:val="批注框文本 Char"/>
    <w:link w:val="12"/>
    <w:semiHidden/>
    <w:qFormat/>
    <w:uiPriority w:val="99"/>
    <w:rPr>
      <w:rFonts w:ascii="Tahoma" w:hAnsi="Tahoma" w:eastAsia="Times New Roman" w:cs="Tahoma"/>
      <w:sz w:val="16"/>
      <w:szCs w:val="16"/>
      <w:lang w:val="en-US"/>
    </w:rPr>
  </w:style>
  <w:style w:type="paragraph" w:customStyle="1" w:styleId="30">
    <w:name w:val="列出段落1"/>
    <w:basedOn w:val="1"/>
    <w:link w:val="34"/>
    <w:qFormat/>
    <w:uiPriority w:val="34"/>
    <w:pPr>
      <w:ind w:left="720"/>
      <w:contextualSpacing/>
    </w:pPr>
  </w:style>
  <w:style w:type="character" w:customStyle="1" w:styleId="31">
    <w:name w:val="批注文字 Char"/>
    <w:link w:val="10"/>
    <w:qFormat/>
    <w:uiPriority w:val="0"/>
    <w:rPr>
      <w:rFonts w:ascii="Times New Roman" w:hAnsi="Times New Roman" w:eastAsia="Times New Roman" w:cs="Times New Roman"/>
      <w:sz w:val="20"/>
      <w:szCs w:val="20"/>
      <w:lang w:val="en-US"/>
    </w:rPr>
  </w:style>
  <w:style w:type="character" w:customStyle="1" w:styleId="32">
    <w:name w:val="批注主题 Char"/>
    <w:link w:val="9"/>
    <w:semiHidden/>
    <w:qFormat/>
    <w:uiPriority w:val="99"/>
    <w:rPr>
      <w:rFonts w:ascii="Times New Roman" w:hAnsi="Times New Roman" w:eastAsia="Times New Roman" w:cs="Times New Roman"/>
      <w:b/>
      <w:bCs/>
      <w:sz w:val="20"/>
      <w:szCs w:val="20"/>
      <w:lang w:val="en-US"/>
    </w:rPr>
  </w:style>
  <w:style w:type="character" w:customStyle="1" w:styleId="33">
    <w:name w:val="页脚 Char"/>
    <w:link w:val="13"/>
    <w:qFormat/>
    <w:uiPriority w:val="99"/>
    <w:rPr>
      <w:rFonts w:ascii="Times New Roman" w:hAnsi="Times New Roman" w:eastAsia="Times New Roman" w:cs="Times New Roman"/>
      <w:sz w:val="20"/>
      <w:szCs w:val="24"/>
      <w:lang w:val="en-US"/>
    </w:rPr>
  </w:style>
  <w:style w:type="character" w:customStyle="1" w:styleId="34">
    <w:name w:val="列出段落 Char"/>
    <w:link w:val="30"/>
    <w:qFormat/>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Char"/>
    <w:link w:val="8"/>
    <w:qFormat/>
    <w:uiPriority w:val="9"/>
    <w:rPr>
      <w:rFonts w:ascii="Cambria" w:hAnsi="Cambria" w:eastAsia="宋体" w:cs="Times New Roman"/>
      <w:sz w:val="24"/>
      <w:szCs w:val="24"/>
      <w:lang w:val="en-US"/>
    </w:rPr>
  </w:style>
  <w:style w:type="character" w:customStyle="1" w:styleId="40">
    <w:name w:val="apple-converted-space"/>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_Style 4"/>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98DE28-CEA6-4D2D-A0FF-9C6EED00B223}">
  <ds:schemaRefs/>
</ds:datastoreItem>
</file>

<file path=customXml/itemProps3.xml><?xml version="1.0" encoding="utf-8"?>
<ds:datastoreItem xmlns:ds="http://schemas.openxmlformats.org/officeDocument/2006/customXml" ds:itemID="{F7A2430C-2333-4943-BF9B-4F33866FA33A}">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7</Pages>
  <Words>2824</Words>
  <Characters>16098</Characters>
  <Lines>134</Lines>
  <Paragraphs>37</Paragraphs>
  <ScaleCrop>false</ScaleCrop>
  <LinksUpToDate>false</LinksUpToDate>
  <CharactersWithSpaces>18885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2021-05-10T15:47:00Z</dcterms:created>
  <dc:creator>80155464</dc:creator>
  <cp:lastModifiedBy>80336100</cp:lastModifiedBy>
  <dcterms:modified xsi:type="dcterms:W3CDTF">2021-05-12T02:30:19Z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